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2228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微软雅黑" w:cs="Times New Roman"/>
          <w:bCs/>
          <w:color w:val="auto"/>
          <w:sz w:val="72"/>
          <w:szCs w:val="72"/>
          <w:highlight w:val="none"/>
          <w:shd w:val="clear" w:color="auto" w:fill="auto"/>
          <w:lang w:eastAsia="zh-CN"/>
        </w:rPr>
      </w:pPr>
    </w:p>
    <w:p w14:paraId="5F989610">
      <w:pPr>
        <w:spacing w:line="560" w:lineRule="exact"/>
        <w:jc w:val="center"/>
        <w:rPr>
          <w:rFonts w:hint="default" w:ascii="Times New Roman" w:hAnsi="Times New Roman" w:eastAsia="微软雅黑" w:cs="Times New Roman"/>
          <w:bCs/>
          <w:color w:val="auto"/>
          <w:sz w:val="44"/>
          <w:szCs w:val="44"/>
          <w:lang w:val="en-US" w:eastAsia="zh-CN"/>
        </w:rPr>
      </w:pPr>
      <w:r>
        <w:rPr>
          <w:rFonts w:hint="default" w:ascii="Times New Roman" w:hAnsi="Times New Roman" w:eastAsia="微软雅黑" w:cs="Times New Roman"/>
          <w:bCs/>
          <w:color w:val="auto"/>
          <w:sz w:val="44"/>
          <w:szCs w:val="44"/>
          <w:lang w:val="en-US" w:eastAsia="zh-CN"/>
        </w:rPr>
        <w:t>关于许昌市中心城区雨污水管网改造提升项目申报政府专项债实施方案咨询服务</w:t>
      </w:r>
    </w:p>
    <w:p w14:paraId="27348835">
      <w:pPr>
        <w:jc w:val="both"/>
        <w:rPr>
          <w:rFonts w:hint="default" w:ascii="Times New Roman" w:hAnsi="Times New Roman" w:eastAsia="微软雅黑" w:cs="Times New Roman"/>
          <w:b w:val="0"/>
          <w:bCs w:val="0"/>
          <w:color w:val="auto"/>
          <w:kern w:val="36"/>
          <w:sz w:val="52"/>
          <w:szCs w:val="52"/>
          <w:highlight w:val="none"/>
          <w:shd w:val="clear" w:color="auto" w:fill="auto"/>
          <w:lang w:val="en-US" w:eastAsia="zh-CN" w:bidi="ar-SA"/>
        </w:rPr>
      </w:pPr>
    </w:p>
    <w:p w14:paraId="64B9A6F1">
      <w:pPr>
        <w:jc w:val="center"/>
        <w:rPr>
          <w:rFonts w:hint="default" w:ascii="Times New Roman" w:hAnsi="Times New Roman" w:eastAsia="仿宋" w:cs="Times New Roman"/>
          <w:color w:val="auto"/>
          <w:sz w:val="28"/>
          <w:szCs w:val="28"/>
          <w:highlight w:val="none"/>
          <w:shd w:val="clear" w:color="auto" w:fill="auto"/>
        </w:rPr>
      </w:pPr>
    </w:p>
    <w:p w14:paraId="13A2522A">
      <w:pPr>
        <w:rPr>
          <w:rFonts w:hint="default" w:ascii="Times New Roman" w:hAnsi="Times New Roman" w:eastAsia="仿宋" w:cs="Times New Roman"/>
          <w:color w:val="auto"/>
          <w:sz w:val="28"/>
          <w:szCs w:val="28"/>
          <w:highlight w:val="none"/>
          <w:shd w:val="clear" w:color="auto" w:fill="auto"/>
        </w:rPr>
      </w:pPr>
    </w:p>
    <w:p w14:paraId="3105F647">
      <w:pPr>
        <w:jc w:val="center"/>
        <w:rPr>
          <w:rFonts w:hint="default" w:ascii="Times New Roman" w:hAnsi="Times New Roman" w:eastAsia="仿宋" w:cs="Times New Roman"/>
          <w:b/>
          <w:color w:val="auto"/>
          <w:sz w:val="72"/>
          <w:szCs w:val="72"/>
          <w:highlight w:val="none"/>
          <w:shd w:val="clear" w:color="auto" w:fill="auto"/>
        </w:rPr>
      </w:pPr>
      <w:r>
        <w:rPr>
          <w:rFonts w:hint="default" w:ascii="Times New Roman" w:hAnsi="Times New Roman" w:eastAsia="仿宋" w:cs="Times New Roman"/>
          <w:b/>
          <w:color w:val="auto"/>
          <w:sz w:val="72"/>
          <w:szCs w:val="72"/>
          <w:highlight w:val="none"/>
          <w:shd w:val="clear" w:color="auto" w:fill="auto"/>
          <w:lang w:val="en-US" w:eastAsia="zh-CN"/>
        </w:rPr>
        <w:t xml:space="preserve">比 选 </w:t>
      </w:r>
      <w:r>
        <w:rPr>
          <w:rFonts w:hint="default" w:ascii="Times New Roman" w:hAnsi="Times New Roman" w:eastAsia="仿宋" w:cs="Times New Roman"/>
          <w:b/>
          <w:color w:val="auto"/>
          <w:sz w:val="72"/>
          <w:szCs w:val="72"/>
          <w:highlight w:val="none"/>
          <w:shd w:val="clear" w:color="auto" w:fill="auto"/>
        </w:rPr>
        <w:t>文</w:t>
      </w:r>
      <w:r>
        <w:rPr>
          <w:rFonts w:hint="default" w:ascii="Times New Roman" w:hAnsi="Times New Roman" w:eastAsia="仿宋" w:cs="Times New Roman"/>
          <w:b/>
          <w:color w:val="auto"/>
          <w:sz w:val="72"/>
          <w:szCs w:val="72"/>
          <w:highlight w:val="none"/>
          <w:shd w:val="clear" w:color="auto" w:fill="auto"/>
          <w:lang w:val="en-US" w:eastAsia="zh-CN"/>
        </w:rPr>
        <w:t xml:space="preserve"> </w:t>
      </w:r>
      <w:r>
        <w:rPr>
          <w:rFonts w:hint="default" w:ascii="Times New Roman" w:hAnsi="Times New Roman" w:eastAsia="仿宋" w:cs="Times New Roman"/>
          <w:b/>
          <w:color w:val="auto"/>
          <w:sz w:val="72"/>
          <w:szCs w:val="72"/>
          <w:highlight w:val="none"/>
          <w:shd w:val="clear" w:color="auto" w:fill="auto"/>
        </w:rPr>
        <w:t>件</w:t>
      </w:r>
    </w:p>
    <w:p w14:paraId="795D3BD0">
      <w:pPr>
        <w:rPr>
          <w:rFonts w:hint="default" w:ascii="Times New Roman" w:hAnsi="Times New Roman" w:eastAsia="仿宋" w:cs="Times New Roman"/>
          <w:color w:val="auto"/>
          <w:sz w:val="28"/>
          <w:szCs w:val="28"/>
          <w:highlight w:val="none"/>
          <w:shd w:val="clear" w:color="auto" w:fill="auto"/>
        </w:rPr>
      </w:pPr>
    </w:p>
    <w:p w14:paraId="41495386">
      <w:pPr>
        <w:jc w:val="center"/>
        <w:rPr>
          <w:rFonts w:hint="default" w:ascii="Times New Roman" w:hAnsi="Times New Roman" w:eastAsia="仿宋" w:cs="Times New Roman"/>
          <w:color w:val="auto"/>
          <w:sz w:val="28"/>
          <w:szCs w:val="28"/>
          <w:highlight w:val="none"/>
          <w:shd w:val="clear" w:color="auto" w:fill="auto"/>
        </w:rPr>
      </w:pPr>
    </w:p>
    <w:p w14:paraId="4E0861BD">
      <w:pPr>
        <w:pStyle w:val="20"/>
        <w:jc w:val="both"/>
        <w:rPr>
          <w:rFonts w:hint="default" w:ascii="Times New Roman" w:hAnsi="Times New Roman" w:eastAsia="仿宋" w:cs="Times New Roman"/>
          <w:color w:val="auto"/>
          <w:sz w:val="28"/>
          <w:szCs w:val="28"/>
          <w:highlight w:val="none"/>
          <w:shd w:val="clear" w:color="auto" w:fill="auto"/>
        </w:rPr>
      </w:pPr>
    </w:p>
    <w:p w14:paraId="1274994A">
      <w:pPr>
        <w:jc w:val="center"/>
        <w:rPr>
          <w:rFonts w:hint="default" w:ascii="Times New Roman" w:hAnsi="Times New Roman" w:eastAsia="仿宋" w:cs="Times New Roman"/>
          <w:color w:val="auto"/>
          <w:sz w:val="28"/>
          <w:szCs w:val="28"/>
          <w:highlight w:val="none"/>
          <w:shd w:val="clear" w:color="auto" w:fill="auto"/>
        </w:rPr>
      </w:pPr>
    </w:p>
    <w:p w14:paraId="7D7E97F6">
      <w:pPr>
        <w:jc w:val="center"/>
        <w:rPr>
          <w:rFonts w:hint="default" w:ascii="Times New Roman" w:hAnsi="Times New Roman" w:eastAsia="仿宋" w:cs="Times New Roman"/>
          <w:color w:val="auto"/>
          <w:sz w:val="28"/>
          <w:szCs w:val="28"/>
          <w:highlight w:val="none"/>
          <w:shd w:val="clear" w:color="auto" w:fill="auto"/>
        </w:rPr>
      </w:pPr>
    </w:p>
    <w:p w14:paraId="6F44522D">
      <w:pPr>
        <w:spacing w:line="560" w:lineRule="exact"/>
        <w:ind w:firstLine="1084" w:firstLineChars="300"/>
        <w:jc w:val="both"/>
        <w:rPr>
          <w:rFonts w:hint="default" w:ascii="Times New Roman" w:hAnsi="Times New Roman" w:eastAsia="仿宋" w:cs="Times New Roman"/>
          <w:b/>
          <w:bCs/>
          <w:caps/>
          <w:color w:val="auto"/>
          <w:sz w:val="36"/>
          <w:szCs w:val="36"/>
          <w:highlight w:val="none"/>
          <w:shd w:val="clear" w:color="auto" w:fill="auto"/>
          <w:lang w:val="en-US" w:eastAsia="zh-CN"/>
        </w:rPr>
      </w:pPr>
      <w:r>
        <w:rPr>
          <w:rFonts w:hint="default" w:ascii="Times New Roman" w:hAnsi="Times New Roman" w:eastAsia="仿宋" w:cs="Times New Roman"/>
          <w:b/>
          <w:bCs/>
          <w:caps/>
          <w:color w:val="auto"/>
          <w:sz w:val="36"/>
          <w:szCs w:val="36"/>
          <w:highlight w:val="none"/>
          <w:shd w:val="clear" w:color="auto" w:fill="auto"/>
          <w:lang w:val="en-US" w:eastAsia="zh-CN"/>
        </w:rPr>
        <w:t>比选单位</w:t>
      </w:r>
      <w:r>
        <w:rPr>
          <w:rFonts w:hint="default" w:ascii="Times New Roman" w:hAnsi="Times New Roman" w:eastAsia="仿宋" w:cs="Times New Roman"/>
          <w:b/>
          <w:bCs/>
          <w:caps/>
          <w:color w:val="auto"/>
          <w:sz w:val="36"/>
          <w:szCs w:val="36"/>
          <w:highlight w:val="none"/>
          <w:shd w:val="clear" w:color="auto" w:fill="auto"/>
        </w:rPr>
        <w:t>：</w:t>
      </w:r>
      <w:r>
        <w:rPr>
          <w:rFonts w:hint="default" w:ascii="Times New Roman" w:hAnsi="Times New Roman" w:eastAsia="仿宋" w:cs="Times New Roman"/>
          <w:b/>
          <w:bCs/>
          <w:caps/>
          <w:color w:val="auto"/>
          <w:sz w:val="36"/>
          <w:szCs w:val="36"/>
          <w:highlight w:val="none"/>
          <w:shd w:val="clear" w:color="auto" w:fill="auto"/>
          <w:lang w:val="en-US" w:eastAsia="zh-CN"/>
        </w:rPr>
        <w:t>许昌市建设投资有限责任公司</w:t>
      </w:r>
    </w:p>
    <w:p w14:paraId="03BD77C7">
      <w:pPr>
        <w:spacing w:line="360" w:lineRule="auto"/>
        <w:jc w:val="center"/>
        <w:rPr>
          <w:rFonts w:hint="default" w:ascii="Times New Roman" w:hAnsi="Times New Roman" w:eastAsia="仿宋" w:cs="Times New Roman"/>
          <w:b/>
          <w:color w:val="auto"/>
          <w:sz w:val="36"/>
          <w:szCs w:val="36"/>
          <w:highlight w:val="none"/>
          <w:shd w:val="clear" w:color="auto" w:fill="auto"/>
        </w:rPr>
      </w:pPr>
    </w:p>
    <w:p w14:paraId="3B1B0667">
      <w:pPr>
        <w:spacing w:line="360" w:lineRule="auto"/>
        <w:jc w:val="center"/>
        <w:rPr>
          <w:rFonts w:hint="default" w:ascii="Times New Roman" w:hAnsi="Times New Roman" w:eastAsia="仿宋" w:cs="Times New Roman"/>
          <w:color w:val="auto"/>
          <w:sz w:val="36"/>
          <w:szCs w:val="36"/>
          <w:highlight w:val="none"/>
          <w:shd w:val="clear" w:color="auto" w:fill="auto"/>
        </w:rPr>
      </w:pPr>
      <w:r>
        <w:rPr>
          <w:rFonts w:hint="default" w:ascii="Times New Roman" w:hAnsi="Times New Roman" w:eastAsia="仿宋" w:cs="Times New Roman"/>
          <w:b/>
          <w:color w:val="auto"/>
          <w:sz w:val="36"/>
          <w:szCs w:val="36"/>
          <w:highlight w:val="none"/>
          <w:shd w:val="clear" w:color="auto" w:fill="auto"/>
        </w:rPr>
        <w:t>二〇二</w:t>
      </w:r>
      <w:r>
        <w:rPr>
          <w:rFonts w:hint="default" w:ascii="Times New Roman" w:hAnsi="Times New Roman" w:eastAsia="仿宋" w:cs="Times New Roman"/>
          <w:b/>
          <w:color w:val="auto"/>
          <w:sz w:val="36"/>
          <w:szCs w:val="36"/>
          <w:highlight w:val="none"/>
          <w:shd w:val="clear" w:color="auto" w:fill="auto"/>
          <w:lang w:val="en-US" w:eastAsia="zh-CN"/>
        </w:rPr>
        <w:t>五</w:t>
      </w:r>
      <w:r>
        <w:rPr>
          <w:rFonts w:hint="default" w:ascii="Times New Roman" w:hAnsi="Times New Roman" w:eastAsia="仿宋" w:cs="Times New Roman"/>
          <w:b/>
          <w:color w:val="auto"/>
          <w:sz w:val="36"/>
          <w:szCs w:val="36"/>
          <w:highlight w:val="none"/>
          <w:shd w:val="clear" w:color="auto" w:fill="auto"/>
        </w:rPr>
        <w:t>年</w:t>
      </w:r>
      <w:r>
        <w:rPr>
          <w:rFonts w:hint="default" w:ascii="Times New Roman" w:hAnsi="Times New Roman" w:eastAsia="仿宋" w:cs="Times New Roman"/>
          <w:b/>
          <w:color w:val="auto"/>
          <w:sz w:val="36"/>
          <w:szCs w:val="36"/>
          <w:highlight w:val="none"/>
          <w:shd w:val="clear" w:color="auto" w:fill="auto"/>
          <w:lang w:val="en-US" w:eastAsia="zh-CN"/>
        </w:rPr>
        <w:t>八</w:t>
      </w:r>
      <w:r>
        <w:rPr>
          <w:rFonts w:hint="default" w:ascii="Times New Roman" w:hAnsi="Times New Roman" w:eastAsia="仿宋" w:cs="Times New Roman"/>
          <w:b/>
          <w:color w:val="auto"/>
          <w:sz w:val="36"/>
          <w:szCs w:val="36"/>
          <w:highlight w:val="none"/>
          <w:shd w:val="clear" w:color="auto" w:fill="auto"/>
        </w:rPr>
        <w:t>月</w:t>
      </w:r>
    </w:p>
    <w:p w14:paraId="34F7C923">
      <w:pPr>
        <w:pStyle w:val="13"/>
        <w:ind w:firstLine="0" w:firstLineChars="0"/>
        <w:rPr>
          <w:rFonts w:hint="default" w:ascii="Times New Roman" w:hAnsi="Times New Roman" w:eastAsia="仿宋" w:cs="Times New Roman"/>
          <w:color w:val="auto"/>
          <w:sz w:val="24"/>
          <w:szCs w:val="24"/>
          <w:highlight w:val="none"/>
          <w:shd w:val="clear" w:color="auto" w:fill="auto"/>
        </w:rPr>
      </w:pPr>
    </w:p>
    <w:p w14:paraId="3D58D88C">
      <w:pPr>
        <w:spacing w:line="700" w:lineRule="auto"/>
        <w:ind w:firstLine="551"/>
        <w:jc w:val="center"/>
        <w:rPr>
          <w:rFonts w:hint="default" w:ascii="Times New Roman" w:hAnsi="Times New Roman" w:eastAsia="仿宋" w:cs="Times New Roman"/>
          <w:b/>
          <w:color w:val="auto"/>
          <w:sz w:val="40"/>
          <w:szCs w:val="40"/>
          <w:highlight w:val="none"/>
          <w:shd w:val="clear" w:color="auto" w:fill="auto"/>
        </w:rPr>
        <w:sectPr>
          <w:footerReference r:id="rId4" w:type="first"/>
          <w:footerReference r:id="rId3" w:type="default"/>
          <w:pgSz w:w="11906" w:h="16838"/>
          <w:pgMar w:top="1440" w:right="1800" w:bottom="1440" w:left="1800" w:header="720" w:footer="720" w:gutter="0"/>
          <w:pgNumType w:start="1"/>
          <w:cols w:space="720" w:num="1"/>
          <w:docGrid w:type="lines" w:linePitch="312" w:charSpace="0"/>
        </w:sectPr>
      </w:pPr>
    </w:p>
    <w:p w14:paraId="59672AB0">
      <w:pPr>
        <w:spacing w:line="700" w:lineRule="auto"/>
        <w:ind w:firstLine="551"/>
        <w:jc w:val="center"/>
        <w:rPr>
          <w:rFonts w:hint="default" w:ascii="Times New Roman" w:hAnsi="Times New Roman" w:eastAsia="仿宋" w:cs="Times New Roman"/>
          <w:color w:val="auto"/>
          <w:sz w:val="40"/>
          <w:szCs w:val="40"/>
          <w:highlight w:val="none"/>
          <w:shd w:val="clear" w:color="auto" w:fill="auto"/>
        </w:rPr>
      </w:pPr>
      <w:r>
        <w:rPr>
          <w:rFonts w:hint="default" w:ascii="Times New Roman" w:hAnsi="Times New Roman" w:eastAsia="仿宋" w:cs="Times New Roman"/>
          <w:b/>
          <w:color w:val="auto"/>
          <w:sz w:val="40"/>
          <w:szCs w:val="40"/>
          <w:highlight w:val="none"/>
          <w:shd w:val="clear" w:color="auto" w:fill="auto"/>
          <w:lang w:eastAsia="zh-CN"/>
        </w:rPr>
        <w:t>比选文件</w:t>
      </w:r>
      <w:r>
        <w:rPr>
          <w:rFonts w:hint="default" w:ascii="Times New Roman" w:hAnsi="Times New Roman" w:eastAsia="仿宋" w:cs="Times New Roman"/>
          <w:b/>
          <w:color w:val="auto"/>
          <w:sz w:val="40"/>
          <w:szCs w:val="40"/>
          <w:highlight w:val="none"/>
          <w:shd w:val="clear" w:color="auto" w:fill="auto"/>
        </w:rPr>
        <w:t>目录</w:t>
      </w:r>
    </w:p>
    <w:p w14:paraId="5EE3102D">
      <w:pPr>
        <w:pStyle w:val="8"/>
        <w:spacing w:line="480" w:lineRule="auto"/>
        <w:ind w:left="420" w:leftChars="200"/>
        <w:jc w:val="left"/>
        <w:rPr>
          <w:rFonts w:hint="default" w:ascii="Times New Roman" w:hAnsi="Times New Roman" w:eastAsia="仿宋" w:cs="Times New Roman"/>
          <w:b/>
          <w:color w:val="auto"/>
          <w:sz w:val="32"/>
          <w:szCs w:val="32"/>
          <w:highlight w:val="none"/>
          <w:shd w:val="clear" w:color="auto" w:fill="auto"/>
        </w:rPr>
      </w:pPr>
    </w:p>
    <w:p w14:paraId="5B6BD44C">
      <w:pPr>
        <w:pStyle w:val="8"/>
        <w:spacing w:line="480" w:lineRule="auto"/>
        <w:ind w:left="420" w:leftChars="200"/>
        <w:jc w:val="left"/>
        <w:rPr>
          <w:rFonts w:hint="default" w:ascii="Times New Roman" w:hAnsi="Times New Roman" w:eastAsia="仿宋" w:cs="Times New Roman"/>
          <w:b/>
          <w:color w:val="auto"/>
          <w:sz w:val="32"/>
          <w:szCs w:val="32"/>
          <w:highlight w:val="none"/>
          <w:shd w:val="clear" w:color="auto" w:fill="auto"/>
          <w:lang w:eastAsia="zh-CN"/>
        </w:rPr>
      </w:pPr>
      <w:r>
        <w:rPr>
          <w:rFonts w:hint="default" w:ascii="Times New Roman" w:hAnsi="Times New Roman" w:eastAsia="仿宋" w:cs="Times New Roman"/>
          <w:b/>
          <w:color w:val="auto"/>
          <w:sz w:val="32"/>
          <w:szCs w:val="32"/>
          <w:highlight w:val="none"/>
          <w:shd w:val="clear" w:color="auto" w:fill="auto"/>
        </w:rPr>
        <w:t xml:space="preserve">第一章 </w:t>
      </w:r>
      <w:r>
        <w:rPr>
          <w:rFonts w:hint="default" w:ascii="Times New Roman" w:hAnsi="Times New Roman" w:eastAsia="仿宋" w:cs="Times New Roman"/>
          <w:b/>
          <w:color w:val="auto"/>
          <w:sz w:val="32"/>
          <w:szCs w:val="32"/>
          <w:highlight w:val="none"/>
          <w:shd w:val="clear" w:color="auto" w:fill="auto"/>
          <w:lang w:val="en-US" w:eastAsia="zh-CN"/>
        </w:rPr>
        <w:t>比选邀请函</w:t>
      </w:r>
    </w:p>
    <w:p w14:paraId="6B09B494">
      <w:pPr>
        <w:pStyle w:val="8"/>
        <w:spacing w:line="480" w:lineRule="auto"/>
        <w:ind w:left="420" w:leftChars="200"/>
        <w:jc w:val="left"/>
        <w:rPr>
          <w:rFonts w:hint="default" w:ascii="Times New Roman" w:hAnsi="Times New Roman" w:eastAsia="仿宋" w:cs="Times New Roman"/>
          <w:b/>
          <w:color w:val="auto"/>
          <w:sz w:val="32"/>
          <w:szCs w:val="32"/>
          <w:highlight w:val="none"/>
          <w:shd w:val="clear" w:color="auto" w:fill="auto"/>
          <w:lang w:val="en-US" w:eastAsia="zh-CN"/>
        </w:rPr>
      </w:pPr>
      <w:r>
        <w:rPr>
          <w:rFonts w:hint="default" w:ascii="Times New Roman" w:hAnsi="Times New Roman" w:eastAsia="仿宋" w:cs="Times New Roman"/>
          <w:b/>
          <w:color w:val="auto"/>
          <w:sz w:val="32"/>
          <w:szCs w:val="32"/>
          <w:highlight w:val="none"/>
          <w:shd w:val="clear" w:color="auto" w:fill="auto"/>
          <w:lang w:eastAsia="zh-CN"/>
        </w:rPr>
        <w:t>第二章</w:t>
      </w:r>
      <w:r>
        <w:rPr>
          <w:rFonts w:hint="default" w:ascii="Times New Roman" w:hAnsi="Times New Roman" w:eastAsia="仿宋" w:cs="Times New Roman"/>
          <w:b/>
          <w:color w:val="auto"/>
          <w:sz w:val="32"/>
          <w:szCs w:val="32"/>
          <w:highlight w:val="none"/>
          <w:shd w:val="clear" w:color="auto" w:fill="auto"/>
          <w:lang w:val="en-US" w:eastAsia="zh-CN"/>
        </w:rPr>
        <w:t xml:space="preserve"> 采购需求</w:t>
      </w:r>
    </w:p>
    <w:p w14:paraId="22CCCA9A">
      <w:pPr>
        <w:pStyle w:val="8"/>
        <w:spacing w:line="480" w:lineRule="auto"/>
        <w:ind w:left="420" w:leftChars="200"/>
        <w:jc w:val="left"/>
        <w:rPr>
          <w:rFonts w:hint="default" w:ascii="Times New Roman" w:hAnsi="Times New Roman" w:eastAsia="仿宋" w:cs="Times New Roman"/>
          <w:b/>
          <w:color w:val="auto"/>
          <w:sz w:val="32"/>
          <w:szCs w:val="32"/>
          <w:highlight w:val="none"/>
          <w:shd w:val="clear" w:color="auto" w:fill="auto"/>
        </w:rPr>
      </w:pPr>
      <w:r>
        <w:rPr>
          <w:rFonts w:hint="default" w:ascii="Times New Roman" w:hAnsi="Times New Roman" w:eastAsia="仿宋" w:cs="Times New Roman"/>
          <w:b/>
          <w:color w:val="auto"/>
          <w:sz w:val="32"/>
          <w:szCs w:val="32"/>
          <w:highlight w:val="none"/>
          <w:shd w:val="clear" w:color="auto" w:fill="auto"/>
        </w:rPr>
        <w:t>第</w:t>
      </w:r>
      <w:r>
        <w:rPr>
          <w:rFonts w:hint="default" w:ascii="Times New Roman" w:hAnsi="Times New Roman" w:eastAsia="仿宋" w:cs="Times New Roman"/>
          <w:b/>
          <w:color w:val="auto"/>
          <w:sz w:val="32"/>
          <w:szCs w:val="32"/>
          <w:highlight w:val="none"/>
          <w:shd w:val="clear" w:color="auto" w:fill="auto"/>
          <w:lang w:eastAsia="zh-CN"/>
        </w:rPr>
        <w:t>三</w:t>
      </w:r>
      <w:r>
        <w:rPr>
          <w:rFonts w:hint="default" w:ascii="Times New Roman" w:hAnsi="Times New Roman" w:eastAsia="仿宋" w:cs="Times New Roman"/>
          <w:b/>
          <w:color w:val="auto"/>
          <w:sz w:val="32"/>
          <w:szCs w:val="32"/>
          <w:highlight w:val="none"/>
          <w:shd w:val="clear" w:color="auto" w:fill="auto"/>
        </w:rPr>
        <w:t xml:space="preserve">章 </w:t>
      </w:r>
      <w:r>
        <w:rPr>
          <w:rFonts w:hint="default" w:ascii="Times New Roman" w:hAnsi="Times New Roman" w:eastAsia="仿宋" w:cs="Times New Roman"/>
          <w:b/>
          <w:color w:val="auto"/>
          <w:sz w:val="32"/>
          <w:szCs w:val="32"/>
          <w:highlight w:val="none"/>
          <w:shd w:val="clear" w:color="auto" w:fill="auto"/>
          <w:lang w:eastAsia="zh-CN"/>
        </w:rPr>
        <w:t>投标人</w:t>
      </w:r>
      <w:r>
        <w:rPr>
          <w:rFonts w:hint="default" w:ascii="Times New Roman" w:hAnsi="Times New Roman" w:eastAsia="仿宋" w:cs="Times New Roman"/>
          <w:b/>
          <w:color w:val="auto"/>
          <w:sz w:val="32"/>
          <w:szCs w:val="32"/>
          <w:highlight w:val="none"/>
          <w:shd w:val="clear" w:color="auto" w:fill="auto"/>
        </w:rPr>
        <w:t>须知</w:t>
      </w:r>
    </w:p>
    <w:p w14:paraId="7AF527A5">
      <w:pPr>
        <w:pStyle w:val="8"/>
        <w:spacing w:line="480" w:lineRule="auto"/>
        <w:ind w:left="420" w:leftChars="200"/>
        <w:jc w:val="left"/>
        <w:rPr>
          <w:rFonts w:hint="default" w:ascii="Times New Roman" w:hAnsi="Times New Roman" w:eastAsia="仿宋" w:cs="Times New Roman"/>
          <w:b/>
          <w:color w:val="auto"/>
          <w:sz w:val="32"/>
          <w:szCs w:val="32"/>
          <w:highlight w:val="none"/>
          <w:shd w:val="clear" w:color="auto" w:fill="auto"/>
          <w:lang w:val="en-US" w:eastAsia="zh-CN"/>
        </w:rPr>
      </w:pPr>
      <w:r>
        <w:rPr>
          <w:rFonts w:hint="default" w:ascii="Times New Roman" w:hAnsi="Times New Roman" w:eastAsia="仿宋" w:cs="Times New Roman"/>
          <w:b/>
          <w:color w:val="auto"/>
          <w:sz w:val="32"/>
          <w:szCs w:val="32"/>
          <w:highlight w:val="none"/>
          <w:shd w:val="clear" w:color="auto" w:fill="auto"/>
          <w:lang w:eastAsia="zh-CN"/>
        </w:rPr>
        <w:t>第四章</w:t>
      </w:r>
      <w:r>
        <w:rPr>
          <w:rFonts w:hint="default" w:ascii="Times New Roman" w:hAnsi="Times New Roman" w:eastAsia="仿宋" w:cs="Times New Roman"/>
          <w:b/>
          <w:color w:val="auto"/>
          <w:sz w:val="32"/>
          <w:szCs w:val="32"/>
          <w:highlight w:val="none"/>
          <w:shd w:val="clear" w:color="auto" w:fill="auto"/>
          <w:lang w:val="en-US" w:eastAsia="zh-CN"/>
        </w:rPr>
        <w:t xml:space="preserve"> 评分办法</w:t>
      </w:r>
    </w:p>
    <w:p w14:paraId="0A45AA0D">
      <w:pPr>
        <w:pStyle w:val="8"/>
        <w:spacing w:line="480" w:lineRule="auto"/>
        <w:ind w:left="420" w:leftChars="200"/>
        <w:jc w:val="left"/>
        <w:rPr>
          <w:rFonts w:hint="default" w:ascii="Times New Roman" w:hAnsi="Times New Roman" w:eastAsia="仿宋" w:cs="Times New Roman"/>
          <w:b/>
          <w:color w:val="auto"/>
          <w:sz w:val="32"/>
          <w:szCs w:val="32"/>
          <w:highlight w:val="none"/>
          <w:shd w:val="clear" w:color="auto" w:fill="auto"/>
        </w:rPr>
      </w:pPr>
      <w:r>
        <w:rPr>
          <w:rFonts w:hint="default" w:ascii="Times New Roman" w:hAnsi="Times New Roman" w:eastAsia="仿宋" w:cs="Times New Roman"/>
          <w:b/>
          <w:color w:val="auto"/>
          <w:sz w:val="32"/>
          <w:szCs w:val="32"/>
          <w:highlight w:val="none"/>
          <w:shd w:val="clear" w:color="auto" w:fill="auto"/>
        </w:rPr>
        <w:t>第</w:t>
      </w:r>
      <w:r>
        <w:rPr>
          <w:rFonts w:hint="default" w:ascii="Times New Roman" w:hAnsi="Times New Roman" w:eastAsia="仿宋" w:cs="Times New Roman"/>
          <w:b/>
          <w:color w:val="auto"/>
          <w:sz w:val="32"/>
          <w:szCs w:val="32"/>
          <w:highlight w:val="none"/>
          <w:shd w:val="clear" w:color="auto" w:fill="auto"/>
          <w:lang w:eastAsia="zh-CN"/>
        </w:rPr>
        <w:t>五</w:t>
      </w:r>
      <w:r>
        <w:rPr>
          <w:rFonts w:hint="default" w:ascii="Times New Roman" w:hAnsi="Times New Roman" w:eastAsia="仿宋" w:cs="Times New Roman"/>
          <w:b/>
          <w:color w:val="auto"/>
          <w:sz w:val="32"/>
          <w:szCs w:val="32"/>
          <w:highlight w:val="none"/>
          <w:shd w:val="clear" w:color="auto" w:fill="auto"/>
        </w:rPr>
        <w:t xml:space="preserve">章 </w:t>
      </w:r>
      <w:r>
        <w:rPr>
          <w:rFonts w:hint="default" w:ascii="Times New Roman" w:hAnsi="Times New Roman" w:eastAsia="仿宋" w:cs="Times New Roman"/>
          <w:b/>
          <w:color w:val="auto"/>
          <w:sz w:val="32"/>
          <w:szCs w:val="32"/>
          <w:highlight w:val="none"/>
          <w:shd w:val="clear" w:color="auto" w:fill="auto"/>
          <w:lang w:eastAsia="zh-CN"/>
        </w:rPr>
        <w:t>投标文件</w:t>
      </w:r>
      <w:r>
        <w:rPr>
          <w:rFonts w:hint="default" w:ascii="Times New Roman" w:hAnsi="Times New Roman" w:eastAsia="仿宋" w:cs="Times New Roman"/>
          <w:b/>
          <w:color w:val="auto"/>
          <w:sz w:val="32"/>
          <w:szCs w:val="32"/>
          <w:highlight w:val="none"/>
          <w:shd w:val="clear" w:color="auto" w:fill="auto"/>
        </w:rPr>
        <w:t>有关格式</w:t>
      </w:r>
    </w:p>
    <w:p w14:paraId="78001DAB">
      <w:pPr>
        <w:jc w:val="left"/>
        <w:rPr>
          <w:rFonts w:hint="default" w:ascii="Times New Roman" w:hAnsi="Times New Roman" w:eastAsia="仿宋" w:cs="Times New Roman"/>
          <w:b/>
          <w:color w:val="auto"/>
          <w:sz w:val="24"/>
          <w:szCs w:val="24"/>
          <w:highlight w:val="none"/>
          <w:shd w:val="clear" w:color="auto" w:fill="auto"/>
        </w:rPr>
      </w:pPr>
      <w:r>
        <w:rPr>
          <w:rFonts w:hint="default" w:ascii="Times New Roman" w:hAnsi="Times New Roman" w:eastAsia="仿宋" w:cs="Times New Roman"/>
          <w:b/>
          <w:color w:val="auto"/>
          <w:sz w:val="24"/>
          <w:szCs w:val="24"/>
          <w:highlight w:val="none"/>
          <w:shd w:val="clear" w:color="auto" w:fill="auto"/>
        </w:rPr>
        <w:br w:type="page"/>
      </w:r>
    </w:p>
    <w:p w14:paraId="34531B56">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第一章 比选邀请函</w:t>
      </w:r>
    </w:p>
    <w:p w14:paraId="2117A9B3">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p>
    <w:p w14:paraId="339E84C9">
      <w:pPr>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根据工作需要，</w:t>
      </w:r>
      <w:r>
        <w:rPr>
          <w:rFonts w:hint="default" w:ascii="Times New Roman" w:hAnsi="Times New Roman" w:eastAsia="仿宋_GB2312" w:cs="Times New Roman"/>
          <w:sz w:val="32"/>
          <w:szCs w:val="32"/>
          <w:lang w:val="en-US" w:eastAsia="zh-CN"/>
        </w:rPr>
        <w:t>许昌市建设投资有限责任公司</w:t>
      </w:r>
      <w:r>
        <w:rPr>
          <w:rFonts w:hint="default" w:ascii="Times New Roman" w:hAnsi="Times New Roman" w:eastAsia="仿宋_GB2312" w:cs="Times New Roman"/>
          <w:color w:val="auto"/>
          <w:sz w:val="32"/>
          <w:szCs w:val="32"/>
          <w:lang w:val="en-US" w:eastAsia="zh-CN"/>
        </w:rPr>
        <w:t>（以下简称“比选</w:t>
      </w:r>
      <w:r>
        <w:rPr>
          <w:rFonts w:hint="default" w:ascii="Times New Roman" w:hAnsi="Times New Roman" w:eastAsia="仿宋_GB2312" w:cs="Times New Roman"/>
          <w:color w:val="auto"/>
          <w:sz w:val="32"/>
          <w:szCs w:val="32"/>
          <w:lang w:val="en-US" w:eastAsia="zh-CN"/>
        </w:rPr>
        <w:t>人”）拟通过比选方式选取一家有资质的咨询服务机构对</w:t>
      </w:r>
      <w:r>
        <w:rPr>
          <w:rFonts w:hint="default" w:ascii="Times New Roman" w:hAnsi="Times New Roman" w:eastAsia="仿宋_GB2312" w:cs="Times New Roman"/>
          <w:color w:val="auto"/>
          <w:sz w:val="32"/>
          <w:szCs w:val="32"/>
          <w:lang w:val="en-US" w:eastAsia="zh-CN"/>
        </w:rPr>
        <w:t>许昌市中心城区雨污水管网改造提升项目</w:t>
      </w:r>
      <w:r>
        <w:rPr>
          <w:rFonts w:hint="default" w:ascii="Times New Roman" w:hAnsi="Times New Roman" w:eastAsia="仿宋_GB2312" w:cs="Times New Roman"/>
          <w:color w:val="auto"/>
          <w:sz w:val="32"/>
          <w:szCs w:val="32"/>
          <w:lang w:val="en-US" w:eastAsia="zh-CN"/>
        </w:rPr>
        <w:t>申报政府专项债提供实施方案咨询服务并出具项目实施方案，现诚邀符合资格条件的单位参加。</w:t>
      </w:r>
    </w:p>
    <w:p w14:paraId="6E09980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rPr>
        <w:t>一、</w:t>
      </w:r>
      <w:r>
        <w:rPr>
          <w:rFonts w:hint="default" w:ascii="Times New Roman" w:hAnsi="Times New Roman" w:eastAsia="仿宋_GB2312" w:cs="Times New Roman"/>
          <w:b/>
          <w:bCs w:val="0"/>
          <w:color w:val="auto"/>
          <w:sz w:val="32"/>
          <w:szCs w:val="32"/>
          <w:lang w:eastAsia="zh-CN"/>
        </w:rPr>
        <w:t>比选</w:t>
      </w:r>
      <w:r>
        <w:rPr>
          <w:rFonts w:hint="default" w:ascii="Times New Roman" w:hAnsi="Times New Roman" w:eastAsia="仿宋_GB2312" w:cs="Times New Roman"/>
          <w:b/>
          <w:bCs w:val="0"/>
          <w:color w:val="auto"/>
          <w:sz w:val="32"/>
          <w:szCs w:val="32"/>
          <w:lang w:val="en-US" w:eastAsia="zh-CN"/>
        </w:rPr>
        <w:t>项目概况及服务内容</w:t>
      </w:r>
    </w:p>
    <w:p w14:paraId="6C04943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sz w:val="32"/>
          <w:szCs w:val="32"/>
          <w:lang w:val="en-US" w:eastAsia="zh-CN"/>
        </w:rPr>
        <w:t>1.项目名称：</w:t>
      </w:r>
      <w:r>
        <w:rPr>
          <w:rFonts w:hint="default" w:ascii="Times New Roman" w:hAnsi="Times New Roman" w:eastAsia="仿宋_GB2312" w:cs="Times New Roman"/>
          <w:color w:val="auto"/>
          <w:sz w:val="32"/>
          <w:szCs w:val="32"/>
          <w:lang w:val="en-US" w:eastAsia="zh-CN"/>
        </w:rPr>
        <w:t>许昌市中心城区雨污水管网改造提升项目</w:t>
      </w:r>
      <w:r>
        <w:rPr>
          <w:rFonts w:hint="default" w:ascii="Times New Roman" w:hAnsi="Times New Roman" w:eastAsia="仿宋_GB2312" w:cs="Times New Roman"/>
          <w:color w:val="auto"/>
          <w:sz w:val="32"/>
          <w:szCs w:val="32"/>
          <w:lang w:val="en-US" w:eastAsia="zh-CN"/>
        </w:rPr>
        <w:t>申报政府专项债实施方案咨询服务</w:t>
      </w:r>
    </w:p>
    <w:p w14:paraId="23C1D40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sz w:val="32"/>
          <w:szCs w:val="32"/>
          <w:lang w:val="en-US" w:eastAsia="zh-CN"/>
        </w:rPr>
        <w:t>许昌市建设投资有限责任公司</w:t>
      </w:r>
    </w:p>
    <w:p w14:paraId="7ED49E1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3.服务内容：</w:t>
      </w:r>
    </w:p>
    <w:p w14:paraId="0EC3BCC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（1）在本次专项债申报过程中提供总体方案，并编制《项目实施方案》及相关配套文件；</w:t>
      </w:r>
    </w:p>
    <w:p w14:paraId="665B05D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（2）作为牵头中介机构协调其他部门、机构完成《项目收益与融资自求平衡专项评价报告》、《事前绩效评价报告》、《法律意见书》等申报要件的编制及相关资料、数据的收集；</w:t>
      </w:r>
    </w:p>
    <w:p w14:paraId="518259D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（3）协助</w:t>
      </w:r>
      <w:r>
        <w:rPr>
          <w:rFonts w:hint="default" w:ascii="Times New Roman" w:hAnsi="Times New Roman" w:eastAsia="仿宋_GB2312" w:cs="Times New Roman"/>
          <w:sz w:val="32"/>
          <w:szCs w:val="32"/>
          <w:lang w:val="en-US" w:eastAsia="zh-CN"/>
        </w:rPr>
        <w:t>比选</w:t>
      </w:r>
      <w:r>
        <w:rPr>
          <w:rFonts w:hint="default" w:ascii="Times New Roman" w:hAnsi="Times New Roman" w:eastAsia="仿宋_GB2312" w:cs="Times New Roman"/>
          <w:sz w:val="32"/>
          <w:szCs w:val="32"/>
          <w:lang w:val="en-US" w:eastAsia="zh-CN"/>
        </w:rPr>
        <w:t>采购人做好专项债申报、发行阶段省、市财政部门问题反馈补充，并协调各中介机构修订相关文件；</w:t>
      </w:r>
    </w:p>
    <w:p w14:paraId="15B9449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（4）对本次</w:t>
      </w:r>
      <w:r>
        <w:rPr>
          <w:rFonts w:hint="default" w:ascii="Times New Roman" w:hAnsi="Times New Roman" w:eastAsia="仿宋_GB2312" w:cs="Times New Roman"/>
          <w:sz w:val="32"/>
          <w:szCs w:val="32"/>
          <w:lang w:val="en-US" w:eastAsia="zh-CN"/>
        </w:rPr>
        <w:t>实施方案</w:t>
      </w:r>
      <w:r>
        <w:rPr>
          <w:rFonts w:hint="default" w:ascii="Times New Roman" w:hAnsi="Times New Roman" w:eastAsia="仿宋_GB2312" w:cs="Times New Roman"/>
          <w:sz w:val="32"/>
          <w:szCs w:val="32"/>
          <w:lang w:val="en-US" w:eastAsia="zh-CN"/>
        </w:rPr>
        <w:t>编制过程中涉及的各方面问题，进行分析答疑。</w:t>
      </w:r>
    </w:p>
    <w:p w14:paraId="72D1A30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二、</w:t>
      </w:r>
      <w:r>
        <w:rPr>
          <w:rFonts w:hint="default" w:ascii="Times New Roman" w:hAnsi="Times New Roman" w:eastAsia="仿宋_GB2312" w:cs="Times New Roman"/>
          <w:b/>
          <w:bCs w:val="0"/>
          <w:color w:val="auto"/>
          <w:sz w:val="32"/>
          <w:szCs w:val="32"/>
          <w:lang w:eastAsia="zh-CN"/>
        </w:rPr>
        <w:t>投标</w:t>
      </w:r>
      <w:r>
        <w:rPr>
          <w:rFonts w:hint="default" w:ascii="Times New Roman" w:hAnsi="Times New Roman" w:eastAsia="仿宋_GB2312" w:cs="Times New Roman"/>
          <w:b/>
          <w:bCs w:val="0"/>
          <w:color w:val="auto"/>
          <w:sz w:val="32"/>
          <w:szCs w:val="32"/>
        </w:rPr>
        <w:t>人要求</w:t>
      </w:r>
    </w:p>
    <w:p w14:paraId="3C3F2FA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参与此次</w:t>
      </w:r>
      <w:r>
        <w:rPr>
          <w:rFonts w:hint="default" w:ascii="Times New Roman" w:hAnsi="Times New Roman" w:eastAsia="仿宋_GB2312" w:cs="Times New Roman"/>
          <w:sz w:val="32"/>
          <w:szCs w:val="32"/>
          <w:lang w:val="en-US" w:eastAsia="zh-CN"/>
        </w:rPr>
        <w:t>比选</w:t>
      </w:r>
      <w:r>
        <w:rPr>
          <w:rFonts w:hint="default" w:ascii="Times New Roman" w:hAnsi="Times New Roman" w:eastAsia="仿宋_GB2312" w:cs="Times New Roman"/>
          <w:sz w:val="32"/>
          <w:szCs w:val="32"/>
          <w:lang w:val="en-US" w:eastAsia="zh-CN"/>
        </w:rPr>
        <w:t>采购的申请人应具备以下条件：</w:t>
      </w:r>
    </w:p>
    <w:p w14:paraId="7F8F61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1.在中华人民共和国境内注册，具备独立法人资格，持有合法有效的企业法人营业执照；</w:t>
      </w:r>
    </w:p>
    <w:p w14:paraId="2526AE2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2.具备出具《项目实施方案》的成功经验；</w:t>
      </w:r>
    </w:p>
    <w:p w14:paraId="0962AA3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3.申请人近三年未因重大的执业质量等问题受到通报、处罚，没有处于破产、被责令停业或存在其他违法行为；</w:t>
      </w:r>
    </w:p>
    <w:p w14:paraId="305E474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比选</w:t>
      </w:r>
      <w:r>
        <w:rPr>
          <w:rFonts w:hint="default" w:ascii="Times New Roman" w:hAnsi="Times New Roman" w:eastAsia="仿宋_GB2312" w:cs="Times New Roman"/>
          <w:sz w:val="32"/>
          <w:szCs w:val="32"/>
          <w:lang w:val="en-US" w:eastAsia="zh-CN"/>
        </w:rPr>
        <w:t>采购申请人未被列入“失信被执行人名单”，提供相关主体</w:t>
      </w:r>
      <w:r>
        <w:rPr>
          <w:rFonts w:hint="default" w:ascii="Times New Roman" w:hAnsi="Times New Roman" w:eastAsia="仿宋_GB2312" w:cs="Times New Roman"/>
          <w:color w:val="auto"/>
          <w:sz w:val="32"/>
          <w:szCs w:val="32"/>
          <w:lang w:val="en-US" w:eastAsia="zh-CN"/>
        </w:rPr>
        <w:t>（包括比选申请人、法定代表人、项目负责人）</w:t>
      </w:r>
      <w:r>
        <w:rPr>
          <w:rFonts w:hint="default" w:ascii="Times New Roman" w:hAnsi="Times New Roman" w:eastAsia="仿宋_GB2312" w:cs="Times New Roman"/>
          <w:sz w:val="32"/>
          <w:szCs w:val="32"/>
          <w:lang w:val="en-US" w:eastAsia="zh-CN"/>
        </w:rPr>
        <w:t>在“信用中国”网站“失信被执行人”情况查询记录（查询日期在</w:t>
      </w:r>
      <w:r>
        <w:rPr>
          <w:rFonts w:hint="default" w:ascii="Times New Roman" w:hAnsi="Times New Roman" w:eastAsia="仿宋_GB2312" w:cs="Times New Roman"/>
          <w:sz w:val="32"/>
          <w:szCs w:val="32"/>
          <w:lang w:val="en-US" w:eastAsia="zh-CN"/>
        </w:rPr>
        <w:t>比选</w:t>
      </w:r>
      <w:r>
        <w:rPr>
          <w:rFonts w:hint="default" w:ascii="Times New Roman" w:hAnsi="Times New Roman" w:eastAsia="仿宋_GB2312" w:cs="Times New Roman"/>
          <w:sz w:val="32"/>
          <w:szCs w:val="32"/>
          <w:lang w:val="en-US" w:eastAsia="zh-CN"/>
        </w:rPr>
        <w:t>采购公告发布日期当日或之后）。</w:t>
      </w:r>
    </w:p>
    <w:p w14:paraId="146CB66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三</w:t>
      </w:r>
      <w:r>
        <w:rPr>
          <w:rFonts w:hint="default" w:ascii="Times New Roman" w:hAnsi="Times New Roman" w:eastAsia="仿宋_GB2312" w:cs="Times New Roman"/>
          <w:b/>
          <w:bCs w:val="0"/>
          <w:color w:val="auto"/>
          <w:sz w:val="32"/>
          <w:szCs w:val="32"/>
        </w:rPr>
        <w:t>、</w:t>
      </w:r>
      <w:r>
        <w:rPr>
          <w:rFonts w:hint="default" w:ascii="Times New Roman" w:hAnsi="Times New Roman" w:eastAsia="仿宋_GB2312" w:cs="Times New Roman"/>
          <w:b/>
          <w:bCs w:val="0"/>
          <w:color w:val="auto"/>
          <w:sz w:val="32"/>
          <w:szCs w:val="32"/>
          <w:lang w:eastAsia="zh-CN"/>
        </w:rPr>
        <w:t>投标</w:t>
      </w:r>
      <w:r>
        <w:rPr>
          <w:rFonts w:hint="default" w:ascii="Times New Roman" w:hAnsi="Times New Roman" w:eastAsia="仿宋_GB2312" w:cs="Times New Roman"/>
          <w:b/>
          <w:bCs w:val="0"/>
          <w:color w:val="auto"/>
          <w:sz w:val="32"/>
          <w:szCs w:val="32"/>
        </w:rPr>
        <w:t>文件要求</w:t>
      </w:r>
    </w:p>
    <w:p w14:paraId="2DABCD7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按照比选文件第</w:t>
      </w:r>
      <w:r>
        <w:rPr>
          <w:rFonts w:hint="default" w:ascii="Times New Roman" w:hAnsi="Times New Roman" w:eastAsia="仿宋_GB2312" w:cs="Times New Roman"/>
          <w:color w:val="auto"/>
          <w:sz w:val="32"/>
          <w:szCs w:val="32"/>
          <w:lang w:val="en-US" w:eastAsia="zh-CN"/>
        </w:rPr>
        <w:t>五</w:t>
      </w:r>
      <w:r>
        <w:rPr>
          <w:rFonts w:hint="default" w:ascii="Times New Roman" w:hAnsi="Times New Roman" w:eastAsia="仿宋_GB2312" w:cs="Times New Roman"/>
          <w:color w:val="auto"/>
          <w:sz w:val="32"/>
          <w:szCs w:val="32"/>
          <w:lang w:eastAsia="zh-CN"/>
        </w:rPr>
        <w:t>章要求提供。</w:t>
      </w:r>
    </w:p>
    <w:p w14:paraId="1D60BF9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四</w:t>
      </w:r>
      <w:r>
        <w:rPr>
          <w:rFonts w:hint="default" w:ascii="Times New Roman" w:hAnsi="Times New Roman" w:eastAsia="仿宋_GB2312" w:cs="Times New Roman"/>
          <w:b/>
          <w:bCs w:val="0"/>
          <w:color w:val="auto"/>
          <w:sz w:val="32"/>
          <w:szCs w:val="32"/>
        </w:rPr>
        <w:t>、</w:t>
      </w:r>
      <w:r>
        <w:rPr>
          <w:rFonts w:hint="default" w:ascii="Times New Roman" w:hAnsi="Times New Roman" w:eastAsia="仿宋_GB2312" w:cs="Times New Roman"/>
          <w:b/>
          <w:bCs w:val="0"/>
          <w:color w:val="auto"/>
          <w:sz w:val="32"/>
          <w:szCs w:val="32"/>
          <w:lang w:eastAsia="zh-CN"/>
        </w:rPr>
        <w:t>投标</w:t>
      </w:r>
      <w:r>
        <w:rPr>
          <w:rFonts w:hint="default" w:ascii="Times New Roman" w:hAnsi="Times New Roman" w:eastAsia="仿宋_GB2312" w:cs="Times New Roman"/>
          <w:b/>
          <w:bCs w:val="0"/>
          <w:color w:val="auto"/>
          <w:sz w:val="32"/>
          <w:szCs w:val="32"/>
        </w:rPr>
        <w:t>文件的递交</w:t>
      </w:r>
    </w:p>
    <w:p w14:paraId="45CD8FD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highlight w:val="none"/>
          <w:lang w:val="en-US" w:eastAsia="zh-CN"/>
        </w:rPr>
        <w:t>2025</w:t>
      </w:r>
      <w:r>
        <w:rPr>
          <w:rFonts w:hint="default" w:ascii="Times New Roman" w:hAnsi="Times New Roman" w:eastAsia="仿宋_GB2312" w:cs="Times New Roman"/>
          <w:color w:val="auto"/>
          <w:sz w:val="32"/>
          <w:szCs w:val="32"/>
          <w:lang w:val="en-US" w:eastAsia="zh-CN"/>
        </w:rPr>
        <w:t>年</w:t>
      </w:r>
      <w:r>
        <w:rPr>
          <w:rFonts w:hint="default" w:ascii="Times New Roman" w:hAnsi="Times New Roman" w:eastAsia="仿宋_GB2312" w:cs="Times New Roman"/>
          <w:color w:val="auto"/>
          <w:sz w:val="32"/>
          <w:szCs w:val="32"/>
          <w:lang w:val="en-US" w:eastAsia="zh-CN"/>
        </w:rPr>
        <w:t>8月27日</w:t>
      </w:r>
      <w:r>
        <w:rPr>
          <w:rFonts w:hint="default" w:ascii="Times New Roman" w:hAnsi="Times New Roman" w:eastAsia="仿宋_GB2312" w:cs="Times New Roman"/>
          <w:color w:val="auto"/>
          <w:sz w:val="32"/>
          <w:szCs w:val="32"/>
          <w:lang w:val="en-US" w:eastAsia="zh-CN"/>
        </w:rPr>
        <w:t>18:</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highlight w:val="none"/>
          <w:lang w:eastAsia="zh-CN"/>
        </w:rPr>
        <w:t>前</w:t>
      </w:r>
      <w:r>
        <w:rPr>
          <w:rFonts w:hint="default" w:ascii="Times New Roman" w:hAnsi="Times New Roman" w:eastAsia="仿宋_GB2312" w:cs="Times New Roman"/>
          <w:color w:val="auto"/>
          <w:sz w:val="32"/>
          <w:szCs w:val="32"/>
          <w:lang w:eastAsia="zh-CN"/>
        </w:rPr>
        <w:t>将投标</w:t>
      </w:r>
      <w:r>
        <w:rPr>
          <w:rFonts w:hint="default" w:ascii="Times New Roman" w:hAnsi="Times New Roman" w:eastAsia="仿宋_GB2312" w:cs="Times New Roman"/>
          <w:color w:val="auto"/>
          <w:sz w:val="32"/>
          <w:szCs w:val="32"/>
        </w:rPr>
        <w:t>文件</w:t>
      </w:r>
      <w:r>
        <w:rPr>
          <w:rFonts w:hint="default" w:ascii="Times New Roman" w:hAnsi="Times New Roman" w:eastAsia="仿宋_GB2312" w:cs="Times New Roman"/>
          <w:color w:val="auto"/>
          <w:sz w:val="32"/>
          <w:szCs w:val="32"/>
          <w:lang w:eastAsia="zh-CN"/>
        </w:rPr>
        <w:t>送达（邮寄）</w:t>
      </w:r>
      <w:r>
        <w:rPr>
          <w:rFonts w:hint="default" w:ascii="Times New Roman" w:hAnsi="Times New Roman" w:eastAsia="仿宋_GB2312" w:cs="Times New Roman"/>
          <w:color w:val="auto"/>
          <w:sz w:val="32"/>
          <w:szCs w:val="32"/>
        </w:rPr>
        <w:t>至：</w:t>
      </w:r>
      <w:r>
        <w:rPr>
          <w:rFonts w:hint="default" w:ascii="Times New Roman" w:hAnsi="Times New Roman" w:eastAsia="仿宋_GB2312" w:cs="Times New Roman"/>
          <w:color w:val="auto"/>
          <w:sz w:val="32"/>
          <w:szCs w:val="32"/>
          <w:lang w:val="en-US" w:eastAsia="zh-CN"/>
        </w:rPr>
        <w:t>河南省许昌市建安大道财政综合大楼816室。</w:t>
      </w:r>
    </w:p>
    <w:p w14:paraId="7483D80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五</w:t>
      </w:r>
      <w:r>
        <w:rPr>
          <w:rFonts w:hint="default" w:ascii="Times New Roman" w:hAnsi="Times New Roman" w:eastAsia="仿宋_GB2312" w:cs="Times New Roman"/>
          <w:b/>
          <w:bCs w:val="0"/>
          <w:color w:val="auto"/>
          <w:sz w:val="32"/>
          <w:szCs w:val="32"/>
        </w:rPr>
        <w:t>、</w:t>
      </w:r>
      <w:r>
        <w:rPr>
          <w:rFonts w:hint="default" w:ascii="Times New Roman" w:hAnsi="Times New Roman" w:eastAsia="仿宋_GB2312" w:cs="Times New Roman"/>
          <w:b/>
          <w:bCs w:val="0"/>
          <w:color w:val="auto"/>
          <w:sz w:val="32"/>
          <w:szCs w:val="32"/>
          <w:lang w:eastAsia="zh-CN"/>
        </w:rPr>
        <w:t>比选</w:t>
      </w:r>
      <w:r>
        <w:rPr>
          <w:rFonts w:hint="default" w:ascii="Times New Roman" w:hAnsi="Times New Roman" w:eastAsia="仿宋_GB2312" w:cs="Times New Roman"/>
          <w:b/>
          <w:bCs w:val="0"/>
          <w:color w:val="auto"/>
          <w:sz w:val="32"/>
          <w:szCs w:val="32"/>
        </w:rPr>
        <w:t>办法</w:t>
      </w:r>
    </w:p>
    <w:p w14:paraId="4B2A9DA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遵循公正、公平的原则，严格按照法律法规要求进行</w:t>
      </w:r>
      <w:r>
        <w:rPr>
          <w:rFonts w:hint="default" w:ascii="Times New Roman" w:hAnsi="Times New Roman" w:eastAsia="仿宋_GB2312" w:cs="Times New Roman"/>
          <w:color w:val="auto"/>
          <w:sz w:val="32"/>
          <w:szCs w:val="32"/>
          <w:lang w:eastAsia="zh-CN"/>
        </w:rPr>
        <w:t>；</w:t>
      </w:r>
    </w:p>
    <w:p w14:paraId="04847A9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采用综合评分法，按得分由高到低确定候选人，如最高得分为两家或两家以上时，由</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人组成的磋商小组进行磋商确定。</w:t>
      </w:r>
    </w:p>
    <w:p w14:paraId="0AD5B0E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六</w:t>
      </w:r>
      <w:r>
        <w:rPr>
          <w:rFonts w:hint="default" w:ascii="Times New Roman" w:hAnsi="Times New Roman" w:eastAsia="仿宋_GB2312" w:cs="Times New Roman"/>
          <w:b/>
          <w:bCs w:val="0"/>
          <w:color w:val="auto"/>
          <w:sz w:val="32"/>
          <w:szCs w:val="32"/>
        </w:rPr>
        <w:t>、注意事项</w:t>
      </w:r>
    </w:p>
    <w:p w14:paraId="112D441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投标</w:t>
      </w:r>
      <w:r>
        <w:rPr>
          <w:rFonts w:hint="default" w:ascii="Times New Roman" w:hAnsi="Times New Roman" w:eastAsia="仿宋_GB2312" w:cs="Times New Roman"/>
          <w:color w:val="auto"/>
          <w:sz w:val="32"/>
          <w:szCs w:val="32"/>
        </w:rPr>
        <w:t>人须按照要求提供</w:t>
      </w:r>
      <w:r>
        <w:rPr>
          <w:rFonts w:hint="default" w:ascii="Times New Roman" w:hAnsi="Times New Roman" w:eastAsia="仿宋_GB2312" w:cs="Times New Roman"/>
          <w:color w:val="auto"/>
          <w:sz w:val="32"/>
          <w:szCs w:val="32"/>
          <w:lang w:eastAsia="zh-CN"/>
        </w:rPr>
        <w:t>投标</w:t>
      </w:r>
      <w:r>
        <w:rPr>
          <w:rFonts w:hint="default" w:ascii="Times New Roman" w:hAnsi="Times New Roman" w:eastAsia="仿宋_GB2312" w:cs="Times New Roman"/>
          <w:color w:val="auto"/>
          <w:sz w:val="32"/>
          <w:szCs w:val="32"/>
        </w:rPr>
        <w:t>文件</w:t>
      </w:r>
      <w:r>
        <w:rPr>
          <w:rFonts w:hint="default" w:ascii="Times New Roman" w:hAnsi="Times New Roman" w:eastAsia="仿宋_GB2312" w:cs="Times New Roman"/>
          <w:color w:val="auto"/>
          <w:sz w:val="32"/>
          <w:szCs w:val="32"/>
          <w:lang w:eastAsia="zh-CN"/>
        </w:rPr>
        <w:t>；</w:t>
      </w:r>
    </w:p>
    <w:p w14:paraId="6521CDF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如</w:t>
      </w:r>
      <w:r>
        <w:rPr>
          <w:rFonts w:hint="default" w:ascii="Times New Roman" w:hAnsi="Times New Roman" w:eastAsia="仿宋_GB2312" w:cs="Times New Roman"/>
          <w:color w:val="auto"/>
          <w:sz w:val="32"/>
          <w:szCs w:val="32"/>
          <w:lang w:eastAsia="zh-CN"/>
        </w:rPr>
        <w:t>中标人</w:t>
      </w:r>
      <w:r>
        <w:rPr>
          <w:rFonts w:hint="default" w:ascii="Times New Roman" w:hAnsi="Times New Roman" w:eastAsia="仿宋_GB2312" w:cs="Times New Roman"/>
          <w:color w:val="auto"/>
          <w:sz w:val="32"/>
          <w:szCs w:val="32"/>
        </w:rPr>
        <w:t>在以后合作期间出现破产、被责令停业、严重违规和违法行为、被列入“失信被执行人名单”等影响合作的行为，</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人有权选用其他</w:t>
      </w:r>
      <w:r>
        <w:rPr>
          <w:rFonts w:hint="default" w:ascii="Times New Roman" w:hAnsi="Times New Roman" w:eastAsia="仿宋_GB2312" w:cs="Times New Roman"/>
          <w:color w:val="auto"/>
          <w:sz w:val="32"/>
          <w:szCs w:val="32"/>
          <w:lang w:val="en-US" w:eastAsia="zh-CN"/>
        </w:rPr>
        <w:t>服务机构</w:t>
      </w:r>
      <w:r>
        <w:rPr>
          <w:rFonts w:hint="default" w:ascii="Times New Roman" w:hAnsi="Times New Roman" w:eastAsia="仿宋_GB2312" w:cs="Times New Roman"/>
          <w:color w:val="auto"/>
          <w:sz w:val="32"/>
          <w:szCs w:val="32"/>
        </w:rPr>
        <w:t>。</w:t>
      </w:r>
    </w:p>
    <w:p w14:paraId="4FD1CB5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lang w:eastAsia="zh-CN"/>
        </w:rPr>
      </w:pPr>
      <w:r>
        <w:rPr>
          <w:rFonts w:hint="default" w:ascii="Times New Roman" w:hAnsi="Times New Roman" w:eastAsia="仿宋_GB2312" w:cs="Times New Roman"/>
          <w:b/>
          <w:bCs w:val="0"/>
          <w:color w:val="auto"/>
          <w:sz w:val="32"/>
          <w:szCs w:val="32"/>
          <w:lang w:val="en-US" w:eastAsia="zh-CN"/>
        </w:rPr>
        <w:t>七</w:t>
      </w:r>
      <w:r>
        <w:rPr>
          <w:rFonts w:hint="default" w:ascii="Times New Roman" w:hAnsi="Times New Roman" w:eastAsia="仿宋_GB2312" w:cs="Times New Roman"/>
          <w:b/>
          <w:bCs w:val="0"/>
          <w:color w:val="auto"/>
          <w:sz w:val="32"/>
          <w:szCs w:val="32"/>
          <w:lang w:eastAsia="zh-CN"/>
        </w:rPr>
        <w:t>、比选控制价</w:t>
      </w:r>
    </w:p>
    <w:p w14:paraId="00EE117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本项目比选</w:t>
      </w:r>
      <w:r>
        <w:rPr>
          <w:rFonts w:hint="default" w:ascii="Times New Roman" w:hAnsi="Times New Roman" w:eastAsia="仿宋_GB2312" w:cs="Times New Roman"/>
          <w:color w:val="auto"/>
          <w:sz w:val="32"/>
          <w:szCs w:val="32"/>
          <w:highlight w:val="none"/>
          <w:lang w:val="en-US" w:eastAsia="zh-CN"/>
        </w:rPr>
        <w:t>控制价为10.5万元。</w:t>
      </w:r>
    </w:p>
    <w:p w14:paraId="68AEF28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八、</w:t>
      </w:r>
      <w:r>
        <w:rPr>
          <w:rFonts w:hint="default" w:ascii="Times New Roman" w:hAnsi="Times New Roman" w:eastAsia="仿宋_GB2312" w:cs="Times New Roman"/>
          <w:color w:val="auto"/>
          <w:sz w:val="32"/>
          <w:szCs w:val="32"/>
          <w:lang w:val="en-US" w:eastAsia="zh-CN"/>
        </w:rPr>
        <w:t>本</w:t>
      </w:r>
      <w:r>
        <w:rPr>
          <w:rFonts w:hint="default" w:ascii="Times New Roman" w:hAnsi="Times New Roman" w:eastAsia="仿宋_GB2312" w:cs="Times New Roman"/>
          <w:color w:val="auto"/>
          <w:sz w:val="32"/>
          <w:szCs w:val="32"/>
          <w:highlight w:val="none"/>
          <w:lang w:val="en-US" w:eastAsia="zh-CN"/>
        </w:rPr>
        <w:t>次比选公告在许昌市城投发展集团有限公司官网（网</w:t>
      </w:r>
      <w:r>
        <w:rPr>
          <w:rFonts w:hint="default" w:ascii="Times New Roman" w:hAnsi="Times New Roman" w:eastAsia="仿宋_GB2312" w:cs="Times New Roman"/>
          <w:color w:val="auto"/>
          <w:sz w:val="32"/>
          <w:szCs w:val="32"/>
          <w:highlight w:val="none"/>
          <w:lang w:eastAsia="zh-CN"/>
        </w:rPr>
        <w:t>站地址：http://www.xcsct.cn/）发</w:t>
      </w:r>
      <w:r>
        <w:rPr>
          <w:rFonts w:hint="default" w:ascii="Times New Roman" w:hAnsi="Times New Roman" w:eastAsia="仿宋_GB2312" w:cs="Times New Roman"/>
          <w:color w:val="auto"/>
          <w:sz w:val="32"/>
          <w:szCs w:val="32"/>
          <w:lang w:eastAsia="zh-CN"/>
        </w:rPr>
        <w:t>布。</w:t>
      </w:r>
    </w:p>
    <w:p w14:paraId="397F2CB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highlight w:val="none"/>
          <w:lang w:val="en-US" w:eastAsia="zh-CN"/>
        </w:rPr>
      </w:pPr>
      <w:bookmarkStart w:id="0" w:name="_Toc35393626"/>
      <w:bookmarkEnd w:id="0"/>
      <w:bookmarkStart w:id="1" w:name="_Toc35393627"/>
      <w:bookmarkEnd w:id="1"/>
      <w:bookmarkStart w:id="2" w:name="_Toc28359085"/>
      <w:bookmarkEnd w:id="2"/>
      <w:bookmarkStart w:id="3" w:name="_Toc35393795"/>
      <w:bookmarkEnd w:id="3"/>
      <w:bookmarkStart w:id="4" w:name="_Toc35393796"/>
      <w:bookmarkEnd w:id="4"/>
      <w:bookmarkStart w:id="5" w:name="_Toc28359008"/>
      <w:bookmarkEnd w:id="5"/>
      <w:r>
        <w:rPr>
          <w:rFonts w:hint="default" w:ascii="Times New Roman" w:hAnsi="Times New Roman" w:eastAsia="仿宋_GB2312" w:cs="Times New Roman"/>
          <w:b/>
          <w:bCs w:val="0"/>
          <w:color w:val="auto"/>
          <w:sz w:val="32"/>
          <w:szCs w:val="32"/>
          <w:highlight w:val="none"/>
          <w:lang w:val="en-US" w:eastAsia="zh-CN"/>
        </w:rPr>
        <w:t>九、联系方式</w:t>
      </w:r>
    </w:p>
    <w:p w14:paraId="1EFB550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color w:val="auto"/>
          <w:sz w:val="32"/>
          <w:szCs w:val="32"/>
          <w:highlight w:val="none"/>
          <w:lang w:val="en-US" w:eastAsia="zh-CN"/>
        </w:rPr>
        <w:t>比选人</w:t>
      </w:r>
      <w:r>
        <w:rPr>
          <w:rFonts w:hint="default" w:ascii="Times New Roman" w:hAnsi="Times New Roman" w:eastAsia="仿宋_GB2312" w:cs="Times New Roman"/>
          <w:b w:val="0"/>
          <w:bCs/>
          <w:color w:val="auto"/>
          <w:sz w:val="32"/>
          <w:szCs w:val="32"/>
          <w:highlight w:val="none"/>
          <w:lang w:val="en-GB" w:eastAsia="zh-CN"/>
        </w:rPr>
        <w:t>：</w:t>
      </w:r>
      <w:r>
        <w:rPr>
          <w:rFonts w:hint="default" w:ascii="Times New Roman" w:hAnsi="Times New Roman" w:eastAsia="仿宋_GB2312" w:cs="Times New Roman"/>
          <w:sz w:val="32"/>
          <w:szCs w:val="32"/>
          <w:lang w:val="en-US" w:eastAsia="zh-CN"/>
        </w:rPr>
        <w:t>许昌市建设投资有限责任公司</w:t>
      </w:r>
    </w:p>
    <w:p w14:paraId="2AE7EF0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bCs/>
          <w:color w:val="auto"/>
          <w:sz w:val="32"/>
          <w:szCs w:val="32"/>
          <w:highlight w:val="none"/>
          <w:lang w:val="en-GB" w:eastAsia="zh-CN"/>
        </w:rPr>
        <w:t>地</w:t>
      </w:r>
      <w:r>
        <w:rPr>
          <w:rFonts w:hint="default" w:ascii="Times New Roman" w:hAnsi="Times New Roman" w:eastAsia="仿宋_GB2312" w:cs="Times New Roman"/>
          <w:b w:val="0"/>
          <w:bCs/>
          <w:color w:val="auto"/>
          <w:sz w:val="32"/>
          <w:szCs w:val="32"/>
          <w:highlight w:val="none"/>
          <w:lang w:eastAsia="zh-CN"/>
        </w:rPr>
        <w:t xml:space="preserve">  </w:t>
      </w:r>
      <w:r>
        <w:rPr>
          <w:rFonts w:hint="default" w:ascii="Times New Roman" w:hAnsi="Times New Roman" w:eastAsia="仿宋_GB2312" w:cs="Times New Roman"/>
          <w:b w:val="0"/>
          <w:bCs/>
          <w:color w:val="auto"/>
          <w:sz w:val="32"/>
          <w:szCs w:val="32"/>
          <w:highlight w:val="none"/>
          <w:lang w:val="en-GB" w:eastAsia="zh-CN"/>
        </w:rPr>
        <w:t>址：</w:t>
      </w:r>
      <w:r>
        <w:rPr>
          <w:rFonts w:hint="default" w:ascii="Times New Roman" w:hAnsi="Times New Roman" w:eastAsia="仿宋_GB2312" w:cs="Times New Roman"/>
          <w:color w:val="auto"/>
          <w:sz w:val="32"/>
          <w:szCs w:val="32"/>
          <w:lang w:val="en-US" w:eastAsia="zh-CN"/>
        </w:rPr>
        <w:t>河南省许昌市建安大道财政综合大楼816房间</w:t>
      </w:r>
    </w:p>
    <w:p w14:paraId="4F5D7C8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auto"/>
          <w:sz w:val="32"/>
          <w:szCs w:val="32"/>
          <w:highlight w:val="none"/>
          <w:lang w:val="en-GB" w:eastAsia="zh-CN"/>
        </w:rPr>
      </w:pPr>
      <w:r>
        <w:rPr>
          <w:rFonts w:hint="default" w:ascii="Times New Roman" w:hAnsi="Times New Roman" w:eastAsia="仿宋_GB2312" w:cs="Times New Roman"/>
          <w:b w:val="0"/>
          <w:bCs/>
          <w:color w:val="auto"/>
          <w:sz w:val="32"/>
          <w:szCs w:val="32"/>
          <w:highlight w:val="none"/>
          <w:lang w:val="en-GB" w:eastAsia="zh-CN"/>
        </w:rPr>
        <w:t>联系人：</w:t>
      </w:r>
      <w:r>
        <w:rPr>
          <w:rFonts w:hint="default" w:ascii="Times New Roman" w:hAnsi="Times New Roman" w:eastAsia="仿宋_GB2312" w:cs="Times New Roman"/>
          <w:b w:val="0"/>
          <w:bCs/>
          <w:color w:val="auto"/>
          <w:sz w:val="32"/>
          <w:szCs w:val="32"/>
          <w:highlight w:val="none"/>
          <w:lang w:val="en-US" w:eastAsia="zh-CN"/>
        </w:rPr>
        <w:t>化先生</w:t>
      </w:r>
      <w:r>
        <w:rPr>
          <w:rFonts w:hint="default" w:ascii="Times New Roman" w:hAnsi="Times New Roman" w:eastAsia="仿宋_GB2312" w:cs="Times New Roman"/>
          <w:b w:val="0"/>
          <w:bCs/>
          <w:color w:val="auto"/>
          <w:sz w:val="32"/>
          <w:szCs w:val="32"/>
          <w:highlight w:val="none"/>
          <w:lang w:val="en-US" w:eastAsia="zh-CN"/>
        </w:rPr>
        <w:t xml:space="preserve"> </w:t>
      </w:r>
      <w:r>
        <w:rPr>
          <w:rFonts w:hint="default" w:ascii="Times New Roman" w:hAnsi="Times New Roman" w:eastAsia="仿宋_GB2312" w:cs="Times New Roman"/>
          <w:b w:val="0"/>
          <w:bCs/>
          <w:color w:val="auto"/>
          <w:sz w:val="32"/>
          <w:szCs w:val="32"/>
          <w:highlight w:val="none"/>
          <w:lang w:val="en-GB" w:eastAsia="zh-CN"/>
        </w:rPr>
        <w:t xml:space="preserve">        </w:t>
      </w:r>
    </w:p>
    <w:p w14:paraId="1108B31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GB" w:eastAsia="zh-CN"/>
        </w:rPr>
        <w:t>联系电话：</w:t>
      </w:r>
      <w:r>
        <w:rPr>
          <w:rFonts w:hint="default" w:ascii="Times New Roman" w:hAnsi="Times New Roman" w:eastAsia="仿宋_GB2312" w:cs="Times New Roman"/>
          <w:b w:val="0"/>
          <w:bCs/>
          <w:color w:val="auto"/>
          <w:sz w:val="32"/>
          <w:szCs w:val="32"/>
          <w:highlight w:val="none"/>
          <w:lang w:val="en-US" w:eastAsia="zh-CN"/>
        </w:rPr>
        <w:t>0374-2699026</w:t>
      </w:r>
    </w:p>
    <w:p w14:paraId="3D2AAA0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b w:val="0"/>
          <w:bCs/>
          <w:color w:val="auto"/>
          <w:sz w:val="24"/>
          <w:szCs w:val="24"/>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监督电话：0374-2699156</w:t>
      </w:r>
    </w:p>
    <w:p w14:paraId="1537DCCD">
      <w:pPr>
        <w:pStyle w:val="13"/>
        <w:rPr>
          <w:rFonts w:hint="default" w:ascii="Times New Roman" w:hAnsi="Times New Roman" w:eastAsia="仿宋" w:cs="Times New Roman"/>
          <w:b/>
          <w:bCs/>
          <w:color w:val="auto"/>
          <w:sz w:val="24"/>
          <w:szCs w:val="24"/>
        </w:rPr>
      </w:pPr>
    </w:p>
    <w:p w14:paraId="38691600">
      <w:pPr>
        <w:pStyle w:val="14"/>
        <w:rPr>
          <w:rFonts w:hint="default" w:ascii="Times New Roman" w:hAnsi="Times New Roman" w:cs="Times New Roman"/>
        </w:rPr>
      </w:pPr>
    </w:p>
    <w:p w14:paraId="4BE4F0AB">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第二章 采购需求</w:t>
      </w:r>
    </w:p>
    <w:p w14:paraId="04D9EA1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color w:val="auto"/>
          <w:sz w:val="32"/>
          <w:szCs w:val="32"/>
          <w:lang w:val="zh-CN" w:eastAsia="zh-CN"/>
        </w:rPr>
      </w:pPr>
      <w:r>
        <w:rPr>
          <w:rFonts w:hint="default" w:ascii="Times New Roman" w:hAnsi="Times New Roman" w:eastAsia="仿宋_GB2312" w:cs="Times New Roman"/>
          <w:b/>
          <w:bCs/>
          <w:color w:val="auto"/>
          <w:sz w:val="32"/>
          <w:szCs w:val="32"/>
          <w:lang w:eastAsia="zh-CN"/>
        </w:rPr>
        <w:t>一</w:t>
      </w:r>
      <w:r>
        <w:rPr>
          <w:rFonts w:hint="default" w:ascii="Times New Roman" w:hAnsi="Times New Roman" w:eastAsia="仿宋_GB2312" w:cs="Times New Roman"/>
          <w:b/>
          <w:bCs/>
          <w:color w:val="auto"/>
          <w:sz w:val="32"/>
          <w:szCs w:val="32"/>
          <w:lang w:eastAsia="zh-TW"/>
        </w:rPr>
        <w:t>、</w:t>
      </w:r>
      <w:r>
        <w:rPr>
          <w:rFonts w:hint="default" w:ascii="Times New Roman" w:hAnsi="Times New Roman" w:eastAsia="仿宋_GB2312" w:cs="Times New Roman"/>
          <w:b/>
          <w:bCs/>
          <w:color w:val="auto"/>
          <w:sz w:val="32"/>
          <w:szCs w:val="32"/>
          <w:lang w:val="zh-CN" w:eastAsia="zh-CN"/>
        </w:rPr>
        <w:t>服务内容：</w:t>
      </w:r>
      <w:r>
        <w:rPr>
          <w:rFonts w:hint="default" w:ascii="Times New Roman" w:hAnsi="Times New Roman" w:eastAsia="仿宋_GB2312" w:cs="Times New Roman"/>
          <w:b/>
          <w:bCs/>
          <w:color w:val="auto"/>
          <w:sz w:val="32"/>
          <w:szCs w:val="32"/>
          <w:lang w:val="en-US" w:eastAsia="zh-CN"/>
        </w:rPr>
        <w:t>中标</w:t>
      </w:r>
      <w:r>
        <w:rPr>
          <w:rFonts w:hint="default" w:ascii="Times New Roman" w:hAnsi="Times New Roman" w:eastAsia="仿宋_GB2312" w:cs="Times New Roman"/>
          <w:b/>
          <w:bCs/>
          <w:color w:val="auto"/>
          <w:sz w:val="32"/>
          <w:szCs w:val="32"/>
          <w:lang w:eastAsia="zh-CN"/>
        </w:rPr>
        <w:t>人应完成以下服务内容（包括但不限于）</w:t>
      </w:r>
    </w:p>
    <w:p w14:paraId="28259A0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在本次</w:t>
      </w:r>
      <w:r>
        <w:rPr>
          <w:rFonts w:hint="default" w:ascii="Times New Roman" w:hAnsi="Times New Roman" w:eastAsia="仿宋_GB2312" w:cs="Times New Roman"/>
          <w:color w:val="auto"/>
          <w:sz w:val="32"/>
          <w:szCs w:val="32"/>
          <w:lang w:eastAsia="zh-CN"/>
        </w:rPr>
        <w:t>专项债</w:t>
      </w:r>
      <w:r>
        <w:rPr>
          <w:rFonts w:hint="default" w:ascii="Times New Roman" w:hAnsi="Times New Roman" w:eastAsia="仿宋_GB2312" w:cs="Times New Roman"/>
          <w:color w:val="auto"/>
          <w:sz w:val="32"/>
          <w:szCs w:val="32"/>
        </w:rPr>
        <w:t>申报过程中提供</w:t>
      </w:r>
      <w:r>
        <w:rPr>
          <w:rFonts w:hint="default" w:ascii="Times New Roman" w:hAnsi="Times New Roman" w:eastAsia="仿宋_GB2312" w:cs="Times New Roman"/>
          <w:color w:val="auto"/>
          <w:sz w:val="32"/>
          <w:szCs w:val="32"/>
          <w:lang w:val="en-US" w:eastAsia="zh-CN"/>
        </w:rPr>
        <w:t>总体方案，并编制《项目实施方案》及相关配套文件</w:t>
      </w:r>
      <w:r>
        <w:rPr>
          <w:rFonts w:hint="default" w:ascii="Times New Roman" w:hAnsi="Times New Roman" w:eastAsia="仿宋_GB2312" w:cs="Times New Roman"/>
          <w:color w:val="auto"/>
          <w:sz w:val="32"/>
          <w:szCs w:val="32"/>
          <w:lang w:eastAsia="zh-CN"/>
        </w:rPr>
        <w:t>；</w:t>
      </w:r>
    </w:p>
    <w:p w14:paraId="5155EB5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作为牵头中介机构协调</w:t>
      </w:r>
      <w:r>
        <w:rPr>
          <w:rFonts w:hint="default" w:ascii="Times New Roman" w:hAnsi="Times New Roman" w:eastAsia="仿宋_GB2312" w:cs="Times New Roman"/>
          <w:color w:val="auto"/>
          <w:sz w:val="32"/>
          <w:szCs w:val="32"/>
          <w:lang w:val="en-US" w:eastAsia="zh-CN"/>
        </w:rPr>
        <w:t>其他相关</w:t>
      </w:r>
      <w:r>
        <w:rPr>
          <w:rFonts w:hint="default" w:ascii="Times New Roman" w:hAnsi="Times New Roman" w:eastAsia="仿宋_GB2312" w:cs="Times New Roman"/>
          <w:color w:val="auto"/>
          <w:sz w:val="32"/>
          <w:szCs w:val="32"/>
        </w:rPr>
        <w:t>机构完成《</w:t>
      </w:r>
      <w:r>
        <w:rPr>
          <w:rFonts w:hint="default" w:ascii="Times New Roman" w:hAnsi="Times New Roman" w:eastAsia="仿宋_GB2312" w:cs="Times New Roman"/>
          <w:color w:val="auto"/>
          <w:sz w:val="32"/>
          <w:szCs w:val="32"/>
          <w:lang w:val="en-US" w:eastAsia="zh-CN"/>
        </w:rPr>
        <w:t>项目收益与融资自求平衡专项评价报告》、《事前绩效评价报告》</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《法律意见书》</w:t>
      </w:r>
      <w:r>
        <w:rPr>
          <w:rFonts w:hint="default" w:ascii="Times New Roman" w:hAnsi="Times New Roman" w:eastAsia="仿宋_GB2312" w:cs="Times New Roman"/>
          <w:color w:val="auto"/>
          <w:sz w:val="32"/>
          <w:szCs w:val="32"/>
          <w:lang w:val="en-US" w:eastAsia="zh-CN"/>
        </w:rPr>
        <w:t>等</w:t>
      </w:r>
      <w:r>
        <w:rPr>
          <w:rFonts w:hint="default" w:ascii="Times New Roman" w:hAnsi="Times New Roman" w:eastAsia="仿宋_GB2312" w:cs="Times New Roman"/>
          <w:color w:val="auto"/>
          <w:sz w:val="32"/>
          <w:szCs w:val="32"/>
          <w:lang w:eastAsia="zh-CN"/>
        </w:rPr>
        <w:t>申报要件的编制及相关资料、数据的收集；</w:t>
      </w:r>
    </w:p>
    <w:p w14:paraId="7F6F810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协助</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采购人</w:t>
      </w:r>
      <w:r>
        <w:rPr>
          <w:rFonts w:hint="default" w:ascii="Times New Roman" w:hAnsi="Times New Roman" w:eastAsia="仿宋_GB2312" w:cs="Times New Roman"/>
          <w:color w:val="auto"/>
          <w:sz w:val="32"/>
          <w:szCs w:val="32"/>
          <w:lang w:eastAsia="zh-CN"/>
        </w:rPr>
        <w:t>做好专项债申报、发行阶段省、市财</w:t>
      </w:r>
      <w:r>
        <w:rPr>
          <w:rFonts w:hint="default" w:ascii="Times New Roman" w:hAnsi="Times New Roman" w:eastAsia="仿宋_GB2312" w:cs="Times New Roman"/>
          <w:color w:val="auto"/>
          <w:sz w:val="32"/>
          <w:szCs w:val="32"/>
          <w:lang w:val="en-US" w:eastAsia="zh-CN"/>
        </w:rPr>
        <w:t>政部门问题反馈补充，并协调各中介机构修订相关文件</w:t>
      </w:r>
      <w:r>
        <w:rPr>
          <w:rFonts w:hint="default" w:ascii="Times New Roman" w:hAnsi="Times New Roman" w:eastAsia="仿宋_GB2312" w:cs="Times New Roman"/>
          <w:color w:val="auto"/>
          <w:sz w:val="32"/>
          <w:szCs w:val="32"/>
          <w:lang w:val="en-US" w:eastAsia="zh-CN"/>
        </w:rPr>
        <w:t>；</w:t>
      </w:r>
    </w:p>
    <w:p w14:paraId="08A73AC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4.对本次实施方案编制过程中涉及的各方面问题，进行分析答疑。</w:t>
      </w:r>
    </w:p>
    <w:p w14:paraId="460FD22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服务内容中所列要求为最低要求，不允许偏离，否则将承担其投标被视为非实质性响应投标的风险。</w:t>
      </w:r>
    </w:p>
    <w:p w14:paraId="407B13D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color w:val="auto"/>
          <w:sz w:val="32"/>
          <w:szCs w:val="32"/>
          <w:highlight w:val="none"/>
          <w:lang w:eastAsia="zh-TW"/>
        </w:rPr>
      </w:pPr>
      <w:r>
        <w:rPr>
          <w:rFonts w:hint="default" w:ascii="Times New Roman" w:hAnsi="Times New Roman" w:eastAsia="仿宋_GB2312" w:cs="Times New Roman"/>
          <w:b/>
          <w:bCs/>
          <w:color w:val="auto"/>
          <w:sz w:val="32"/>
          <w:szCs w:val="32"/>
          <w:highlight w:val="none"/>
          <w:lang w:val="en-US" w:eastAsia="zh-CN"/>
        </w:rPr>
        <w:t>二、</w:t>
      </w:r>
      <w:r>
        <w:rPr>
          <w:rFonts w:hint="default" w:ascii="Times New Roman" w:hAnsi="Times New Roman" w:eastAsia="仿宋_GB2312" w:cs="Times New Roman"/>
          <w:b/>
          <w:bCs/>
          <w:color w:val="auto"/>
          <w:sz w:val="32"/>
          <w:szCs w:val="32"/>
          <w:highlight w:val="none"/>
          <w:lang w:eastAsia="zh-TW"/>
        </w:rPr>
        <w:t>服务标准、期限、效率等要求</w:t>
      </w:r>
    </w:p>
    <w:p w14:paraId="6D776E1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确定为中标人起10日内出具符合申报政府专项债要求的首版《项目实施方案》，不得以任何理由延迟交付。服务期限自中标结果公示之日起，</w:t>
      </w:r>
      <w:r>
        <w:rPr>
          <w:rFonts w:hint="default" w:ascii="Times New Roman" w:hAnsi="Times New Roman" w:eastAsia="仿宋_GB2312" w:cs="Times New Roman"/>
          <w:color w:val="auto"/>
          <w:sz w:val="32"/>
          <w:szCs w:val="32"/>
          <w:lang w:val="en-US" w:eastAsia="zh-CN"/>
        </w:rPr>
        <w:t>到项目完成政府专项债申报工作，</w:t>
      </w:r>
      <w:r>
        <w:rPr>
          <w:rFonts w:hint="default" w:ascii="Times New Roman" w:hAnsi="Times New Roman" w:eastAsia="仿宋_GB2312" w:cs="Times New Roman"/>
          <w:color w:val="000000"/>
          <w:kern w:val="0"/>
          <w:sz w:val="32"/>
          <w:szCs w:val="32"/>
          <w:highlight w:val="none"/>
          <w:lang w:val="en-US" w:eastAsia="zh-CN" w:bidi="ar"/>
        </w:rPr>
        <w:t>并完成全部申报金额发行</w:t>
      </w:r>
      <w:r>
        <w:rPr>
          <w:rFonts w:hint="default" w:ascii="Times New Roman" w:hAnsi="Times New Roman" w:eastAsia="仿宋_GB2312" w:cs="Times New Roman"/>
          <w:color w:val="auto"/>
          <w:sz w:val="32"/>
          <w:szCs w:val="32"/>
          <w:lang w:val="en-US" w:eastAsia="zh-CN"/>
        </w:rPr>
        <w:t>为止。</w:t>
      </w:r>
    </w:p>
    <w:p w14:paraId="2CC5B5B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32"/>
          <w:highlight w:val="none"/>
          <w:lang w:eastAsia="zh-TW"/>
        </w:rPr>
      </w:pPr>
      <w:r>
        <w:rPr>
          <w:rFonts w:hint="default" w:ascii="Times New Roman" w:hAnsi="Times New Roman" w:eastAsia="仿宋" w:cs="Times New Roman"/>
          <w:sz w:val="32"/>
          <w:szCs w:val="32"/>
          <w:highlight w:val="none"/>
          <w:lang w:eastAsia="zh-TW"/>
        </w:rPr>
        <w:t>以上技术要求</w:t>
      </w:r>
      <w:r>
        <w:rPr>
          <w:rFonts w:hint="default" w:ascii="Times New Roman" w:hAnsi="Times New Roman" w:eastAsia="仿宋" w:cs="Times New Roman"/>
          <w:sz w:val="32"/>
          <w:szCs w:val="32"/>
          <w:highlight w:val="none"/>
          <w:lang w:eastAsia="zh-CN"/>
        </w:rPr>
        <w:t>投标人</w:t>
      </w:r>
      <w:r>
        <w:rPr>
          <w:rFonts w:hint="default" w:ascii="Times New Roman" w:hAnsi="Times New Roman" w:eastAsia="仿宋" w:cs="Times New Roman"/>
          <w:sz w:val="32"/>
          <w:szCs w:val="32"/>
          <w:highlight w:val="none"/>
          <w:lang w:eastAsia="zh-TW"/>
        </w:rPr>
        <w:t>应等于或优于以上要求，不得低于此要求。</w:t>
      </w:r>
    </w:p>
    <w:p w14:paraId="35FF3B7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lang w:eastAsia="zh-TW"/>
        </w:rPr>
        <w:t>因中标人的过失，给</w:t>
      </w:r>
      <w:r>
        <w:rPr>
          <w:rFonts w:hint="default" w:ascii="Times New Roman" w:hAnsi="Times New Roman" w:eastAsia="仿宋" w:cs="Times New Roman"/>
          <w:sz w:val="32"/>
          <w:szCs w:val="32"/>
          <w:highlight w:val="none"/>
          <w:lang w:eastAsia="zh-CN"/>
        </w:rPr>
        <w:t>比选人</w:t>
      </w:r>
      <w:r>
        <w:rPr>
          <w:rFonts w:hint="default" w:ascii="Times New Roman" w:hAnsi="Times New Roman" w:eastAsia="仿宋" w:cs="Times New Roman"/>
          <w:sz w:val="32"/>
          <w:szCs w:val="32"/>
          <w:highlight w:val="none"/>
          <w:lang w:eastAsia="zh-TW"/>
        </w:rPr>
        <w:t>造成经济损失的，应当依法赔偿</w:t>
      </w:r>
      <w:r>
        <w:rPr>
          <w:rFonts w:hint="default" w:ascii="Times New Roman" w:hAnsi="Times New Roman" w:eastAsia="仿宋" w:cs="Times New Roman"/>
          <w:sz w:val="32"/>
          <w:szCs w:val="32"/>
          <w:highlight w:val="none"/>
          <w:lang w:eastAsia="zh-CN"/>
        </w:rPr>
        <w:t>。</w:t>
      </w:r>
    </w:p>
    <w:p w14:paraId="324517F7">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三、验收标准</w:t>
      </w:r>
    </w:p>
    <w:p w14:paraId="7F576EA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auto"/>
          <w:sz w:val="32"/>
          <w:szCs w:val="32"/>
          <w:highlight w:val="none"/>
          <w:lang w:val="en-US" w:eastAsia="zh-CN"/>
        </w:rPr>
        <w:t>提供项目符合申请政府专项债要求的《项目</w:t>
      </w:r>
      <w:r>
        <w:rPr>
          <w:rFonts w:hint="default" w:ascii="Times New Roman" w:hAnsi="Times New Roman" w:eastAsia="仿宋_GB2312" w:cs="Times New Roman"/>
          <w:color w:val="000000"/>
          <w:kern w:val="0"/>
          <w:sz w:val="32"/>
          <w:szCs w:val="32"/>
          <w:highlight w:val="none"/>
          <w:lang w:val="en-US" w:eastAsia="zh-CN" w:bidi="ar"/>
        </w:rPr>
        <w:t>实施方案》，并完成全部申报金额发行。</w:t>
      </w:r>
    </w:p>
    <w:p w14:paraId="41FE7FF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b/>
          <w:bCs/>
          <w:color w:val="auto"/>
          <w:sz w:val="32"/>
          <w:szCs w:val="32"/>
          <w:lang w:val="en-US" w:eastAsia="zh-CN"/>
        </w:rPr>
        <w:t>四、</w:t>
      </w:r>
      <w:r>
        <w:rPr>
          <w:rFonts w:hint="default" w:ascii="Times New Roman" w:hAnsi="Times New Roman" w:eastAsia="仿宋_GB2312" w:cs="Times New Roman"/>
          <w:color w:val="auto"/>
          <w:sz w:val="32"/>
          <w:szCs w:val="32"/>
          <w:highlight w:val="none"/>
          <w:lang w:val="zh-CN" w:eastAsia="zh-CN"/>
        </w:rPr>
        <w:t>本项目单项</w:t>
      </w:r>
      <w:r>
        <w:rPr>
          <w:rFonts w:hint="default" w:ascii="Times New Roman" w:hAnsi="Times New Roman" w:eastAsia="仿宋_GB2312" w:cs="Times New Roman"/>
          <w:color w:val="auto"/>
          <w:sz w:val="32"/>
          <w:szCs w:val="32"/>
          <w:highlight w:val="none"/>
          <w:lang w:val="en-US" w:eastAsia="zh-CN"/>
        </w:rPr>
        <w:t>咨询</w:t>
      </w:r>
      <w:r>
        <w:rPr>
          <w:rFonts w:hint="default" w:ascii="Times New Roman" w:hAnsi="Times New Roman" w:eastAsia="仿宋_GB2312" w:cs="Times New Roman"/>
          <w:color w:val="auto"/>
          <w:sz w:val="32"/>
          <w:szCs w:val="32"/>
          <w:highlight w:val="none"/>
          <w:lang w:val="zh-CN" w:eastAsia="zh-CN"/>
        </w:rPr>
        <w:t>服务</w:t>
      </w:r>
      <w:r>
        <w:rPr>
          <w:rFonts w:hint="default" w:ascii="Times New Roman" w:hAnsi="Times New Roman" w:eastAsia="仿宋_GB2312" w:cs="Times New Roman"/>
          <w:color w:val="auto"/>
          <w:sz w:val="32"/>
          <w:szCs w:val="32"/>
          <w:highlight w:val="none"/>
          <w:lang w:val="en-US" w:eastAsia="zh-CN"/>
        </w:rPr>
        <w:t>业务比选控制价</w:t>
      </w:r>
      <w:r>
        <w:rPr>
          <w:rFonts w:hint="default" w:ascii="Times New Roman" w:hAnsi="Times New Roman" w:eastAsia="仿宋_GB2312" w:cs="Times New Roman"/>
          <w:color w:val="auto"/>
          <w:sz w:val="32"/>
          <w:szCs w:val="32"/>
          <w:highlight w:val="none"/>
          <w:lang w:val="zh-CN" w:eastAsia="zh-CN"/>
        </w:rPr>
        <w:t>为</w:t>
      </w:r>
      <w:r>
        <w:rPr>
          <w:rFonts w:hint="default" w:ascii="Times New Roman" w:hAnsi="Times New Roman" w:eastAsia="仿宋_GB2312" w:cs="Times New Roman"/>
          <w:color w:val="auto"/>
          <w:sz w:val="32"/>
          <w:szCs w:val="32"/>
          <w:highlight w:val="none"/>
          <w:lang w:val="en-US" w:eastAsia="zh-CN"/>
        </w:rPr>
        <w:t>10.5万元</w:t>
      </w:r>
      <w:r>
        <w:rPr>
          <w:rFonts w:hint="default" w:ascii="Times New Roman" w:hAnsi="Times New Roman" w:eastAsia="仿宋_GB2312" w:cs="Times New Roman"/>
          <w:color w:val="auto"/>
          <w:sz w:val="32"/>
          <w:szCs w:val="32"/>
          <w:highlight w:val="none"/>
          <w:lang w:val="zh-CN" w:eastAsia="zh-CN"/>
        </w:rPr>
        <w:t>，超出</w:t>
      </w:r>
      <w:r>
        <w:rPr>
          <w:rFonts w:hint="default" w:ascii="Times New Roman" w:hAnsi="Times New Roman" w:eastAsia="仿宋_GB2312" w:cs="Times New Roman"/>
          <w:color w:val="auto"/>
          <w:sz w:val="32"/>
          <w:szCs w:val="32"/>
          <w:highlight w:val="none"/>
          <w:lang w:val="en-US" w:eastAsia="zh-CN"/>
        </w:rPr>
        <w:t>比选控制价</w:t>
      </w:r>
      <w:r>
        <w:rPr>
          <w:rFonts w:hint="default" w:ascii="Times New Roman" w:hAnsi="Times New Roman" w:eastAsia="仿宋_GB2312" w:cs="Times New Roman"/>
          <w:color w:val="auto"/>
          <w:sz w:val="32"/>
          <w:szCs w:val="32"/>
          <w:highlight w:val="none"/>
          <w:lang w:val="zh-CN" w:eastAsia="zh-CN"/>
        </w:rPr>
        <w:t>的投标无效</w:t>
      </w:r>
      <w:r>
        <w:rPr>
          <w:rFonts w:hint="default" w:ascii="Times New Roman" w:hAnsi="Times New Roman" w:eastAsia="仿宋_GB2312" w:cs="Times New Roman"/>
          <w:color w:val="auto"/>
          <w:sz w:val="32"/>
          <w:szCs w:val="32"/>
          <w:lang w:val="zh-CN" w:eastAsia="zh-CN"/>
        </w:rPr>
        <w:t>。</w:t>
      </w:r>
    </w:p>
    <w:p w14:paraId="7878051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color w:val="auto"/>
          <w:sz w:val="32"/>
          <w:szCs w:val="32"/>
          <w:lang w:val="zh-CN" w:eastAsia="zh-CN"/>
        </w:rPr>
      </w:pPr>
      <w:r>
        <w:rPr>
          <w:rFonts w:hint="default" w:ascii="Times New Roman" w:hAnsi="Times New Roman" w:eastAsia="仿宋_GB2312" w:cs="Times New Roman"/>
          <w:b/>
          <w:bCs/>
          <w:color w:val="auto"/>
          <w:sz w:val="32"/>
          <w:szCs w:val="32"/>
          <w:lang w:val="en-US" w:eastAsia="zh-CN"/>
        </w:rPr>
        <w:t>五、</w:t>
      </w:r>
      <w:r>
        <w:rPr>
          <w:rFonts w:hint="default" w:ascii="Times New Roman" w:hAnsi="Times New Roman" w:eastAsia="仿宋_GB2312" w:cs="Times New Roman"/>
          <w:b/>
          <w:bCs/>
          <w:color w:val="auto"/>
          <w:sz w:val="32"/>
          <w:szCs w:val="32"/>
          <w:lang w:val="zh-CN" w:eastAsia="zh-CN"/>
        </w:rPr>
        <w:t>资金支付</w:t>
      </w:r>
    </w:p>
    <w:p w14:paraId="3847306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zh-CN" w:eastAsia="zh-CN"/>
        </w:rPr>
        <w:t>支付方式：银行转账。</w:t>
      </w:r>
    </w:p>
    <w:p w14:paraId="5808EBF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zh-CN" w:eastAsia="zh-TW"/>
        </w:rPr>
        <w:t>支付时间及条件：根据签订的</w:t>
      </w:r>
      <w:r>
        <w:rPr>
          <w:rFonts w:hint="default" w:ascii="Times New Roman" w:hAnsi="Times New Roman" w:eastAsia="仿宋_GB2312" w:cs="Times New Roman"/>
          <w:color w:val="auto"/>
          <w:sz w:val="32"/>
          <w:szCs w:val="32"/>
          <w:lang w:val="en-US" w:eastAsia="zh-CN"/>
        </w:rPr>
        <w:t>服务合同约定执行。</w:t>
      </w:r>
    </w:p>
    <w:p w14:paraId="214E3409">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p>
    <w:p w14:paraId="30B3073C">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p>
    <w:p w14:paraId="678C6EA1">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第三章 投标人须知</w:t>
      </w:r>
    </w:p>
    <w:tbl>
      <w:tblPr>
        <w:tblStyle w:val="15"/>
        <w:tblW w:w="9887" w:type="dxa"/>
        <w:jc w:val="center"/>
        <w:tblLayout w:type="fixed"/>
        <w:tblCellMar>
          <w:top w:w="0" w:type="dxa"/>
          <w:left w:w="108" w:type="dxa"/>
          <w:bottom w:w="0" w:type="dxa"/>
          <w:right w:w="108" w:type="dxa"/>
        </w:tblCellMar>
      </w:tblPr>
      <w:tblGrid>
        <w:gridCol w:w="753"/>
        <w:gridCol w:w="1986"/>
        <w:gridCol w:w="7148"/>
      </w:tblGrid>
      <w:tr w14:paraId="4F26071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C3DEAE">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
                <w:color w:val="auto"/>
                <w:sz w:val="24"/>
                <w:szCs w:val="24"/>
                <w:shd w:val="clear" w:color="060000" w:fill="auto"/>
              </w:rPr>
              <w:t>序号</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EB6342">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
                <w:color w:val="auto"/>
                <w:sz w:val="24"/>
                <w:szCs w:val="24"/>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05C68A">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
                <w:color w:val="auto"/>
                <w:sz w:val="24"/>
                <w:szCs w:val="24"/>
                <w:shd w:val="clear" w:color="060000" w:fill="auto"/>
              </w:rPr>
              <w:t>说明和要求</w:t>
            </w:r>
          </w:p>
        </w:tc>
      </w:tr>
      <w:tr w14:paraId="3F46C17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81AD89">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FB08EA">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lang w:eastAsia="zh-CN"/>
              </w:rPr>
              <w:t>比选</w:t>
            </w:r>
            <w:r>
              <w:rPr>
                <w:rFonts w:hint="default" w:ascii="Times New Roman" w:hAnsi="Times New Roman" w:eastAsia="仿宋" w:cs="Times New Roman"/>
                <w:color w:val="auto"/>
                <w:sz w:val="24"/>
                <w:szCs w:val="24"/>
                <w:shd w:val="clear" w:color="050000" w:fill="auto"/>
              </w:rPr>
              <w:t>项目</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A55E5E3">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zh-CN"/>
              </w:rPr>
              <w:t>项目</w:t>
            </w:r>
            <w:r>
              <w:rPr>
                <w:rFonts w:hint="default" w:ascii="Times New Roman" w:hAnsi="Times New Roman" w:eastAsia="仿宋" w:cs="Times New Roman"/>
                <w:color w:val="auto"/>
                <w:sz w:val="24"/>
                <w:szCs w:val="24"/>
                <w:lang w:val="zh-CN" w:eastAsia="zh-CN"/>
              </w:rPr>
              <w:t>名称：</w:t>
            </w:r>
            <w:r>
              <w:rPr>
                <w:rFonts w:hint="default" w:ascii="Times New Roman" w:hAnsi="Times New Roman" w:eastAsia="仿宋" w:cs="Times New Roman"/>
                <w:color w:val="auto"/>
                <w:sz w:val="24"/>
                <w:szCs w:val="24"/>
                <w:lang w:val="en-US" w:eastAsia="zh-CN"/>
              </w:rPr>
              <w:t>许昌市中心城区雨污水管网改造提升项目申报政府专项债实施方案咨询服务</w:t>
            </w:r>
          </w:p>
          <w:p w14:paraId="7C911A3B">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仿宋" w:cs="Times New Roman"/>
                <w:color w:val="auto"/>
                <w:sz w:val="24"/>
                <w:szCs w:val="24"/>
                <w:shd w:val="clear" w:color="030000" w:fill="auto"/>
              </w:rPr>
            </w:pPr>
            <w:r>
              <w:rPr>
                <w:rFonts w:hint="default" w:ascii="Times New Roman" w:hAnsi="Times New Roman" w:eastAsia="仿宋" w:cs="Times New Roman"/>
                <w:color w:val="auto"/>
                <w:sz w:val="24"/>
                <w:szCs w:val="24"/>
                <w:lang w:val="zh-CN"/>
              </w:rPr>
              <w:t>项目内容：</w:t>
            </w:r>
            <w:r>
              <w:rPr>
                <w:rFonts w:hint="default" w:ascii="Times New Roman" w:hAnsi="Times New Roman" w:eastAsia="仿宋" w:cs="Times New Roman"/>
                <w:color w:val="auto"/>
                <w:sz w:val="24"/>
                <w:szCs w:val="24"/>
                <w:lang w:val="en-US" w:eastAsia="zh-CN"/>
              </w:rPr>
              <w:t>在本次专项债申报过程中提供总体方案，并编制《项目实施方案》及相关配套文件；作为牵头中介机构协调其他相关机构完成《项目收益与融资自求平衡专项评价报告》、《事前绩效评价报告》、《法律意见书》等申报要件的编制及相关资料、数据的收集；协助比选采购人做好专项债申报、发行阶段省、市财政部门问题反馈补充，并协调各中介机构修订相关文件。</w:t>
            </w:r>
          </w:p>
        </w:tc>
      </w:tr>
      <w:tr w14:paraId="1DF7486D">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auto" w:sz="4" w:space="0"/>
              <w:right w:val="single" w:color="000000" w:sz="4" w:space="0"/>
            </w:tcBorders>
            <w:shd w:val="clear" w:color="000000" w:fill="FFFFFF"/>
            <w:tcMar>
              <w:left w:w="108" w:type="dxa"/>
              <w:right w:w="108" w:type="dxa"/>
            </w:tcMar>
            <w:vAlign w:val="center"/>
          </w:tcPr>
          <w:p w14:paraId="52C09763">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2</w:t>
            </w:r>
          </w:p>
        </w:tc>
        <w:tc>
          <w:tcPr>
            <w:tcW w:w="1986" w:type="dxa"/>
            <w:tcBorders>
              <w:top w:val="single" w:color="000000" w:sz="4" w:space="0"/>
              <w:left w:val="single" w:color="000000" w:sz="4" w:space="0"/>
              <w:bottom w:val="single" w:color="auto" w:sz="4" w:space="0"/>
              <w:right w:val="single" w:color="000000" w:sz="4" w:space="0"/>
            </w:tcBorders>
            <w:shd w:val="clear" w:color="000000" w:fill="FFFFFF"/>
            <w:tcMar>
              <w:left w:w="108" w:type="dxa"/>
              <w:right w:w="108" w:type="dxa"/>
            </w:tcMar>
            <w:vAlign w:val="center"/>
          </w:tcPr>
          <w:p w14:paraId="18B8AD79">
            <w:pPr>
              <w:spacing w:line="360" w:lineRule="auto"/>
              <w:jc w:val="center"/>
              <w:rPr>
                <w:rFonts w:hint="default" w:ascii="Times New Roman" w:hAnsi="Times New Roman" w:eastAsia="仿宋" w:cs="Times New Roman"/>
                <w:color w:val="auto"/>
                <w:sz w:val="24"/>
                <w:szCs w:val="24"/>
                <w:shd w:val="clear" w:color="040000" w:fill="auto"/>
                <w:lang w:eastAsia="zh-CN"/>
              </w:rPr>
            </w:pPr>
            <w:r>
              <w:rPr>
                <w:rFonts w:hint="default" w:ascii="Times New Roman" w:hAnsi="Times New Roman" w:eastAsia="仿宋" w:cs="Times New Roman"/>
                <w:color w:val="auto"/>
                <w:sz w:val="24"/>
                <w:szCs w:val="24"/>
                <w:shd w:val="clear" w:color="050000" w:fill="auto"/>
                <w:lang w:eastAsia="zh-CN"/>
              </w:rPr>
              <w:t>比选人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B63CE2B">
            <w:pPr>
              <w:autoSpaceDE w:val="0"/>
              <w:autoSpaceDN w:val="0"/>
              <w:adjustRightInd w:val="0"/>
              <w:spacing w:line="540" w:lineRule="exact"/>
              <w:ind w:right="-11" w:firstLine="480" w:firstLineChars="200"/>
              <w:rPr>
                <w:rFonts w:hint="default" w:ascii="Times New Roman" w:hAnsi="Times New Roman" w:eastAsia="仿宋" w:cs="Times New Roman"/>
                <w:bCs/>
                <w:color w:val="auto"/>
                <w:sz w:val="24"/>
                <w:szCs w:val="24"/>
                <w:highlight w:val="none"/>
                <w:lang w:val="zh-CN" w:eastAsia="zh-CN"/>
              </w:rPr>
            </w:pPr>
            <w:r>
              <w:rPr>
                <w:rFonts w:hint="default" w:ascii="Times New Roman" w:hAnsi="Times New Roman" w:eastAsia="仿宋" w:cs="Times New Roman"/>
                <w:bCs/>
                <w:color w:val="auto"/>
                <w:sz w:val="24"/>
                <w:szCs w:val="24"/>
                <w:highlight w:val="none"/>
                <w:lang w:val="zh-CN" w:eastAsia="zh-CN"/>
              </w:rPr>
              <w:t>招标</w:t>
            </w:r>
            <w:r>
              <w:rPr>
                <w:rFonts w:hint="default" w:ascii="Times New Roman" w:hAnsi="Times New Roman" w:eastAsia="仿宋" w:cs="Times New Roman"/>
                <w:bCs/>
                <w:color w:val="auto"/>
                <w:sz w:val="24"/>
                <w:szCs w:val="24"/>
                <w:highlight w:val="none"/>
                <w:lang w:val="en-US" w:eastAsia="zh-CN"/>
              </w:rPr>
              <w:t>人</w:t>
            </w:r>
            <w:r>
              <w:rPr>
                <w:rFonts w:hint="default" w:ascii="Times New Roman" w:hAnsi="Times New Roman" w:eastAsia="仿宋" w:cs="Times New Roman"/>
                <w:bCs/>
                <w:color w:val="auto"/>
                <w:sz w:val="24"/>
                <w:szCs w:val="24"/>
                <w:highlight w:val="none"/>
                <w:lang w:val="zh-CN" w:eastAsia="zh-CN"/>
              </w:rPr>
              <w:t>名称：</w:t>
            </w:r>
            <w:r>
              <w:rPr>
                <w:rFonts w:hint="default" w:ascii="Times New Roman" w:hAnsi="Times New Roman" w:eastAsia="仿宋" w:cs="Times New Roman"/>
                <w:bCs/>
                <w:color w:val="auto"/>
                <w:sz w:val="24"/>
                <w:szCs w:val="24"/>
                <w:highlight w:val="none"/>
                <w:lang w:val="en-US" w:eastAsia="zh-CN"/>
              </w:rPr>
              <w:t>许昌市建设投资有限责任公司</w:t>
            </w:r>
          </w:p>
          <w:p w14:paraId="538365FE">
            <w:pPr>
              <w:autoSpaceDE w:val="0"/>
              <w:autoSpaceDN w:val="0"/>
              <w:adjustRightInd w:val="0"/>
              <w:spacing w:line="540" w:lineRule="exact"/>
              <w:ind w:right="-11" w:firstLine="480" w:firstLineChars="200"/>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rPr>
              <w:t>地  址：</w:t>
            </w:r>
            <w:r>
              <w:rPr>
                <w:rFonts w:hint="default" w:ascii="Times New Roman" w:hAnsi="Times New Roman" w:eastAsia="仿宋" w:cs="Times New Roman"/>
                <w:bCs/>
                <w:color w:val="auto"/>
                <w:sz w:val="24"/>
                <w:szCs w:val="24"/>
                <w:highlight w:val="none"/>
                <w:lang w:val="en-US" w:eastAsia="zh-CN"/>
              </w:rPr>
              <w:t>河南省许昌市建安大道财政综合大楼816房间。</w:t>
            </w:r>
          </w:p>
          <w:p w14:paraId="0896E916">
            <w:pPr>
              <w:autoSpaceDE w:val="0"/>
              <w:autoSpaceDN w:val="0"/>
              <w:adjustRightInd w:val="0"/>
              <w:spacing w:line="540" w:lineRule="exact"/>
              <w:ind w:right="-11" w:firstLine="480" w:firstLineChars="200"/>
              <w:rPr>
                <w:rFonts w:hint="default" w:ascii="Times New Roman" w:hAnsi="Times New Roman" w:eastAsia="仿宋" w:cs="Times New Roman"/>
                <w:bCs/>
                <w:color w:val="auto"/>
                <w:sz w:val="24"/>
                <w:szCs w:val="24"/>
                <w:highlight w:val="none"/>
                <w:lang w:eastAsia="zh-CN"/>
              </w:rPr>
            </w:pPr>
            <w:r>
              <w:rPr>
                <w:rFonts w:hint="default" w:ascii="Times New Roman" w:hAnsi="Times New Roman" w:eastAsia="仿宋" w:cs="Times New Roman"/>
                <w:bCs/>
                <w:color w:val="auto"/>
                <w:sz w:val="24"/>
                <w:szCs w:val="24"/>
                <w:highlight w:val="none"/>
                <w:lang w:eastAsia="zh-CN"/>
              </w:rPr>
              <w:t>联 系 人：</w:t>
            </w:r>
            <w:r>
              <w:rPr>
                <w:rFonts w:hint="default" w:ascii="Times New Roman" w:hAnsi="Times New Roman" w:eastAsia="仿宋" w:cs="Times New Roman"/>
                <w:bCs/>
                <w:color w:val="auto"/>
                <w:sz w:val="24"/>
                <w:szCs w:val="24"/>
                <w:highlight w:val="none"/>
                <w:lang w:val="en-US" w:eastAsia="zh-CN"/>
              </w:rPr>
              <w:t>化先生</w:t>
            </w:r>
            <w:r>
              <w:rPr>
                <w:rFonts w:hint="default" w:ascii="Times New Roman" w:hAnsi="Times New Roman" w:eastAsia="仿宋" w:cs="Times New Roman"/>
                <w:bCs/>
                <w:color w:val="auto"/>
                <w:sz w:val="24"/>
                <w:szCs w:val="24"/>
                <w:highlight w:val="none"/>
                <w:lang w:eastAsia="zh-CN"/>
              </w:rPr>
              <w:t xml:space="preserve">          </w:t>
            </w:r>
          </w:p>
          <w:p w14:paraId="412AE79D">
            <w:pPr>
              <w:autoSpaceDE w:val="0"/>
              <w:autoSpaceDN w:val="0"/>
              <w:adjustRightInd w:val="0"/>
              <w:spacing w:line="540" w:lineRule="exact"/>
              <w:ind w:right="-11" w:rightChars="0" w:firstLine="480" w:firstLineChars="200"/>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Cs/>
                <w:color w:val="auto"/>
                <w:sz w:val="24"/>
                <w:szCs w:val="24"/>
                <w:highlight w:val="none"/>
                <w:lang w:eastAsia="zh-CN"/>
              </w:rPr>
              <w:t>联系电话：</w:t>
            </w:r>
            <w:r>
              <w:rPr>
                <w:rFonts w:hint="default" w:ascii="Times New Roman" w:hAnsi="Times New Roman" w:eastAsia="仿宋" w:cs="Times New Roman"/>
                <w:bCs/>
                <w:color w:val="auto"/>
                <w:sz w:val="24"/>
                <w:szCs w:val="24"/>
                <w:highlight w:val="none"/>
                <w:lang w:val="en-US" w:eastAsia="zh-CN"/>
              </w:rPr>
              <w:t>0374-2699026</w:t>
            </w:r>
            <w:r>
              <w:rPr>
                <w:rFonts w:hint="default" w:ascii="Times New Roman" w:hAnsi="Times New Roman" w:eastAsia="仿宋" w:cs="Times New Roman"/>
                <w:bCs/>
                <w:color w:val="auto"/>
                <w:sz w:val="24"/>
                <w:szCs w:val="24"/>
                <w:highlight w:val="none"/>
                <w:lang w:eastAsia="zh-CN"/>
              </w:rPr>
              <w:t xml:space="preserve"> </w:t>
            </w:r>
          </w:p>
        </w:tc>
      </w:tr>
      <w:tr w14:paraId="0151D2BB">
        <w:tblPrEx>
          <w:tblCellMar>
            <w:top w:w="0" w:type="dxa"/>
            <w:left w:w="108" w:type="dxa"/>
            <w:bottom w:w="0" w:type="dxa"/>
            <w:right w:w="108" w:type="dxa"/>
          </w:tblCellMar>
        </w:tblPrEx>
        <w:trPr>
          <w:jc w:val="center"/>
        </w:trPr>
        <w:tc>
          <w:tcPr>
            <w:tcW w:w="753"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14:paraId="49773CE6">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3</w:t>
            </w:r>
          </w:p>
        </w:tc>
        <w:tc>
          <w:tcPr>
            <w:tcW w:w="1986"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14:paraId="1205332B">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zh-CN" w:eastAsia="zh-CN"/>
              </w:rPr>
            </w:pPr>
            <w:r>
              <w:rPr>
                <w:rFonts w:hint="default" w:ascii="Times New Roman" w:hAnsi="Times New Roman" w:eastAsia="仿宋" w:cs="Times New Roman"/>
                <w:bCs/>
                <w:color w:val="auto"/>
                <w:sz w:val="24"/>
                <w:szCs w:val="24"/>
                <w:highlight w:val="none"/>
                <w:lang w:val="zh-CN" w:eastAsia="zh-CN"/>
              </w:rPr>
              <w:t>★投标人资格</w:t>
            </w:r>
          </w:p>
        </w:tc>
        <w:tc>
          <w:tcPr>
            <w:tcW w:w="7148" w:type="dxa"/>
            <w:tcBorders>
              <w:top w:val="single" w:color="000000" w:sz="4" w:space="0"/>
              <w:left w:val="single" w:color="auto" w:sz="4" w:space="0"/>
              <w:bottom w:val="single" w:color="000000" w:sz="4" w:space="0"/>
              <w:right w:val="single" w:color="000000" w:sz="4" w:space="0"/>
            </w:tcBorders>
            <w:shd w:val="clear" w:color="000000" w:fill="FFFFFF"/>
            <w:tcMar>
              <w:left w:w="108" w:type="dxa"/>
              <w:right w:w="108" w:type="dxa"/>
            </w:tcMar>
            <w:vAlign w:val="center"/>
          </w:tcPr>
          <w:p w14:paraId="005F3301">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zh-CN" w:eastAsia="zh-CN"/>
              </w:rPr>
            </w:pPr>
            <w:r>
              <w:rPr>
                <w:rFonts w:hint="default" w:ascii="Times New Roman" w:hAnsi="Times New Roman" w:eastAsia="仿宋" w:cs="Times New Roman"/>
                <w:bCs/>
                <w:color w:val="auto"/>
                <w:sz w:val="24"/>
                <w:szCs w:val="24"/>
                <w:highlight w:val="none"/>
                <w:lang w:val="zh-CN" w:eastAsia="zh-CN"/>
              </w:rPr>
              <w:t>符合《中华人民共和国政府采购法》第二十二条规定</w:t>
            </w:r>
          </w:p>
          <w:p w14:paraId="6DF3C876">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lang w:val="en-US" w:eastAsia="zh-CN"/>
              </w:rPr>
              <w:t>特殊资格要求</w:t>
            </w:r>
          </w:p>
          <w:p w14:paraId="2FB77858">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zh-CN" w:eastAsia="zh-CN"/>
              </w:rPr>
            </w:pPr>
            <w:r>
              <w:rPr>
                <w:rFonts w:hint="default" w:ascii="Times New Roman" w:hAnsi="Times New Roman" w:eastAsia="仿宋" w:cs="Times New Roman"/>
                <w:bCs/>
                <w:color w:val="auto"/>
                <w:sz w:val="24"/>
                <w:szCs w:val="24"/>
                <w:highlight w:val="none"/>
                <w:lang w:val="zh-CN" w:eastAsia="zh-CN"/>
              </w:rPr>
              <w:t>1、在中华人民共和国境内注册，具备独立法人资格，持有合法有效的企业法人营业执照；</w:t>
            </w:r>
          </w:p>
          <w:p w14:paraId="659F8C38">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zh-CN" w:eastAsia="zh-CN"/>
              </w:rPr>
            </w:pPr>
            <w:r>
              <w:rPr>
                <w:rFonts w:hint="default" w:ascii="Times New Roman" w:hAnsi="Times New Roman" w:eastAsia="仿宋" w:cs="Times New Roman"/>
                <w:bCs/>
                <w:color w:val="auto"/>
                <w:sz w:val="24"/>
                <w:szCs w:val="24"/>
                <w:highlight w:val="none"/>
                <w:lang w:val="en-US" w:eastAsia="zh-CN"/>
              </w:rPr>
              <w:t>2</w:t>
            </w:r>
            <w:r>
              <w:rPr>
                <w:rFonts w:hint="default" w:ascii="Times New Roman" w:hAnsi="Times New Roman" w:eastAsia="仿宋" w:cs="Times New Roman"/>
                <w:bCs/>
                <w:color w:val="auto"/>
                <w:sz w:val="24"/>
                <w:szCs w:val="24"/>
                <w:highlight w:val="none"/>
                <w:lang w:val="zh-CN" w:eastAsia="zh-CN"/>
              </w:rPr>
              <w:t>、</w:t>
            </w:r>
            <w:r>
              <w:rPr>
                <w:rFonts w:hint="default" w:ascii="Times New Roman" w:hAnsi="Times New Roman" w:eastAsia="仿宋" w:cs="Times New Roman"/>
                <w:bCs/>
                <w:color w:val="auto"/>
                <w:sz w:val="24"/>
                <w:szCs w:val="24"/>
                <w:highlight w:val="none"/>
                <w:lang w:val="en-US" w:eastAsia="zh-CN"/>
              </w:rPr>
              <w:t>具备出具《项目实施方案》的成功经验；</w:t>
            </w:r>
          </w:p>
          <w:p w14:paraId="279DAF4A">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zh-CN" w:eastAsia="zh-CN"/>
              </w:rPr>
            </w:pPr>
            <w:r>
              <w:rPr>
                <w:rFonts w:hint="default" w:ascii="Times New Roman" w:hAnsi="Times New Roman" w:eastAsia="仿宋" w:cs="Times New Roman"/>
                <w:bCs/>
                <w:color w:val="auto"/>
                <w:sz w:val="24"/>
                <w:szCs w:val="24"/>
                <w:highlight w:val="none"/>
                <w:lang w:val="en-US" w:eastAsia="zh-CN"/>
              </w:rPr>
              <w:t>3</w:t>
            </w:r>
            <w:r>
              <w:rPr>
                <w:rFonts w:hint="default" w:ascii="Times New Roman" w:hAnsi="Times New Roman" w:eastAsia="仿宋" w:cs="Times New Roman"/>
                <w:bCs/>
                <w:color w:val="auto"/>
                <w:sz w:val="24"/>
                <w:szCs w:val="24"/>
                <w:highlight w:val="none"/>
                <w:lang w:val="zh-CN" w:eastAsia="zh-CN"/>
              </w:rPr>
              <w:t>、申请人近三年未因重大的执业质量等问题受到通报、处罚，没有处于破产、被责令停业或存在其他违法行为；</w:t>
            </w:r>
          </w:p>
          <w:p w14:paraId="6F2B7F77">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lang w:val="en-US" w:eastAsia="zh-CN"/>
              </w:rPr>
              <w:t>4</w:t>
            </w:r>
            <w:r>
              <w:rPr>
                <w:rFonts w:hint="default" w:ascii="Times New Roman" w:hAnsi="Times New Roman" w:eastAsia="仿宋" w:cs="Times New Roman"/>
                <w:bCs/>
                <w:color w:val="auto"/>
                <w:sz w:val="24"/>
                <w:szCs w:val="24"/>
                <w:highlight w:val="none"/>
                <w:lang w:val="zh-CN" w:eastAsia="zh-CN"/>
              </w:rPr>
              <w:t>、比选采购申请人未被列入“失信被执行人名单”，提供相关主体</w:t>
            </w:r>
            <w:r>
              <w:rPr>
                <w:rFonts w:hint="default" w:ascii="Times New Roman" w:hAnsi="Times New Roman" w:eastAsia="仿宋" w:cs="Times New Roman"/>
                <w:bCs/>
                <w:color w:val="auto"/>
                <w:sz w:val="24"/>
                <w:szCs w:val="24"/>
                <w:highlight w:val="none"/>
                <w:lang w:val="en-US" w:eastAsia="zh-CN"/>
              </w:rPr>
              <w:t>（包括比选申请人、法定代表人、项目负责人）</w:t>
            </w:r>
            <w:r>
              <w:rPr>
                <w:rFonts w:hint="default" w:ascii="Times New Roman" w:hAnsi="Times New Roman" w:eastAsia="仿宋" w:cs="Times New Roman"/>
                <w:bCs/>
                <w:color w:val="auto"/>
                <w:sz w:val="24"/>
                <w:szCs w:val="24"/>
                <w:highlight w:val="none"/>
                <w:lang w:val="zh-CN" w:eastAsia="zh-CN"/>
              </w:rPr>
              <w:t>在“信用中国”网站“失信被执行人”情况查询记录（查询日期在比选采购公告发布日期当日或之后）。</w:t>
            </w:r>
          </w:p>
        </w:tc>
      </w:tr>
      <w:tr w14:paraId="26B093AB">
        <w:tblPrEx>
          <w:tblCellMar>
            <w:top w:w="0" w:type="dxa"/>
            <w:left w:w="108" w:type="dxa"/>
            <w:bottom w:w="0" w:type="dxa"/>
            <w:right w:w="108" w:type="dxa"/>
          </w:tblCellMar>
        </w:tblPrEx>
        <w:trPr>
          <w:jc w:val="center"/>
        </w:trPr>
        <w:tc>
          <w:tcPr>
            <w:tcW w:w="753" w:type="dxa"/>
            <w:tcBorders>
              <w:top w:val="single" w:color="auto"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69597A">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4</w:t>
            </w:r>
          </w:p>
        </w:tc>
        <w:tc>
          <w:tcPr>
            <w:tcW w:w="1986" w:type="dxa"/>
            <w:tcBorders>
              <w:top w:val="single" w:color="auto"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0EF253">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8BC6E4">
            <w:pPr>
              <w:autoSpaceDE w:val="0"/>
              <w:autoSpaceDN w:val="0"/>
              <w:adjustRightInd w:val="0"/>
              <w:spacing w:line="360" w:lineRule="auto"/>
              <w:ind w:right="-11"/>
              <w:rPr>
                <w:rFonts w:hint="default" w:ascii="Times New Roman" w:hAnsi="Times New Roman" w:eastAsia="仿宋" w:cs="Times New Roman"/>
                <w:bCs/>
                <w:color w:val="auto"/>
                <w:sz w:val="24"/>
                <w:szCs w:val="24"/>
                <w:lang w:val="zh-CN" w:eastAsia="zh-CN"/>
              </w:rPr>
            </w:pPr>
            <w:r>
              <w:rPr>
                <w:rFonts w:hint="default" w:ascii="Times New Roman" w:hAnsi="Times New Roman" w:eastAsia="仿宋" w:cs="Times New Roman"/>
                <w:bCs/>
                <w:color w:val="auto"/>
                <w:sz w:val="24"/>
                <w:szCs w:val="24"/>
                <w:lang w:val="zh-CN"/>
              </w:rPr>
              <w:t>本项目不接受联合体</w:t>
            </w:r>
            <w:r>
              <w:rPr>
                <w:rFonts w:hint="default" w:ascii="Times New Roman" w:hAnsi="Times New Roman" w:eastAsia="仿宋" w:cs="Times New Roman"/>
                <w:bCs/>
                <w:color w:val="auto"/>
                <w:sz w:val="24"/>
                <w:szCs w:val="24"/>
                <w:lang w:val="en-US" w:eastAsia="zh-CN"/>
              </w:rPr>
              <w:t>投标</w:t>
            </w:r>
          </w:p>
        </w:tc>
      </w:tr>
      <w:tr w14:paraId="5B98665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BA83EB">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DF7ED7">
            <w:pPr>
              <w:autoSpaceDE w:val="0"/>
              <w:autoSpaceDN w:val="0"/>
              <w:adjustRightInd w:val="0"/>
              <w:spacing w:line="540" w:lineRule="exact"/>
              <w:jc w:val="center"/>
              <w:rPr>
                <w:rFonts w:hint="default" w:ascii="Times New Roman" w:hAnsi="Times New Roman" w:eastAsia="仿宋" w:cs="Times New Roman"/>
                <w:bCs/>
                <w:color w:val="auto"/>
                <w:sz w:val="24"/>
                <w:szCs w:val="24"/>
                <w:lang w:val="zh-CN" w:eastAsia="zh-CN"/>
              </w:rPr>
            </w:pPr>
            <w:r>
              <w:rPr>
                <w:rFonts w:hint="default" w:ascii="Times New Roman" w:hAnsi="Times New Roman" w:eastAsia="仿宋" w:cs="Times New Roman"/>
                <w:b/>
                <w:color w:val="auto"/>
                <w:sz w:val="24"/>
                <w:szCs w:val="24"/>
                <w:highlight w:val="none"/>
              </w:rPr>
              <w:t>★</w:t>
            </w:r>
            <w:r>
              <w:rPr>
                <w:rFonts w:hint="default" w:ascii="Times New Roman" w:hAnsi="Times New Roman" w:eastAsia="仿宋" w:cs="Times New Roman"/>
                <w:bCs/>
                <w:color w:val="auto"/>
                <w:sz w:val="24"/>
                <w:szCs w:val="24"/>
                <w:highlight w:val="none"/>
                <w:lang w:val="en-US" w:eastAsia="zh-CN"/>
              </w:rPr>
              <w:t>咨询服务</w:t>
            </w:r>
            <w:r>
              <w:rPr>
                <w:rFonts w:hint="default" w:ascii="Times New Roman" w:hAnsi="Times New Roman" w:eastAsia="仿宋" w:cs="Times New Roman"/>
                <w:bCs/>
                <w:color w:val="auto"/>
                <w:sz w:val="24"/>
                <w:szCs w:val="24"/>
                <w:highlight w:val="none"/>
                <w:lang w:eastAsia="zh-CN"/>
              </w:rPr>
              <w:t>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E5AFE4">
            <w:pPr>
              <w:numPr>
                <w:ilvl w:val="0"/>
                <w:numId w:val="0"/>
              </w:numPr>
              <w:autoSpaceDE w:val="0"/>
              <w:autoSpaceDN w:val="0"/>
              <w:adjustRightInd w:val="0"/>
              <w:spacing w:line="540" w:lineRule="exact"/>
              <w:rPr>
                <w:rFonts w:hint="default" w:ascii="Times New Roman" w:hAnsi="Times New Roman" w:eastAsia="仿宋" w:cs="Times New Roman"/>
                <w:color w:val="auto"/>
                <w:sz w:val="24"/>
                <w:szCs w:val="24"/>
                <w:highlight w:val="none"/>
                <w:lang w:val="zh-CN"/>
              </w:rPr>
            </w:pPr>
            <w:r>
              <w:rPr>
                <w:rFonts w:hint="default" w:ascii="Times New Roman" w:hAnsi="Times New Roman" w:eastAsia="仿宋" w:cs="Times New Roman"/>
                <w:b/>
                <w:color w:val="auto"/>
                <w:sz w:val="24"/>
                <w:szCs w:val="24"/>
                <w:highlight w:val="none"/>
                <w:lang w:val="en-US" w:eastAsia="zh-CN"/>
              </w:rPr>
              <w:t>1.</w:t>
            </w:r>
            <w:r>
              <w:rPr>
                <w:rFonts w:hint="default" w:ascii="Times New Roman" w:hAnsi="Times New Roman" w:eastAsia="仿宋" w:cs="Times New Roman"/>
                <w:b/>
                <w:color w:val="auto"/>
                <w:sz w:val="24"/>
                <w:szCs w:val="24"/>
                <w:highlight w:val="none"/>
              </w:rPr>
              <w:t>最高限价：</w:t>
            </w:r>
            <w:r>
              <w:rPr>
                <w:rFonts w:hint="default" w:ascii="Times New Roman" w:hAnsi="Times New Roman" w:eastAsia="仿宋" w:cs="Times New Roman"/>
                <w:color w:val="auto"/>
                <w:sz w:val="24"/>
                <w:szCs w:val="24"/>
                <w:highlight w:val="none"/>
                <w:lang w:val="zh-CN" w:eastAsia="zh-CN"/>
              </w:rPr>
              <w:t>本项目单项</w:t>
            </w:r>
            <w:r>
              <w:rPr>
                <w:rFonts w:hint="default" w:ascii="Times New Roman" w:hAnsi="Times New Roman" w:eastAsia="仿宋" w:cs="Times New Roman"/>
                <w:color w:val="auto"/>
                <w:sz w:val="24"/>
                <w:szCs w:val="24"/>
                <w:highlight w:val="none"/>
                <w:lang w:val="en-US" w:eastAsia="zh-CN"/>
              </w:rPr>
              <w:t>服务业务</w:t>
            </w:r>
            <w:r>
              <w:rPr>
                <w:rFonts w:hint="default" w:ascii="Times New Roman" w:hAnsi="Times New Roman" w:eastAsia="仿宋" w:cs="Times New Roman"/>
                <w:color w:val="auto"/>
                <w:sz w:val="24"/>
                <w:szCs w:val="24"/>
                <w:highlight w:val="none"/>
                <w:lang w:val="zh-CN" w:eastAsia="zh-CN"/>
              </w:rPr>
              <w:t>最高限价为</w:t>
            </w:r>
            <w:r>
              <w:rPr>
                <w:rFonts w:hint="default" w:ascii="Times New Roman" w:hAnsi="Times New Roman" w:eastAsia="仿宋" w:cs="Times New Roman"/>
                <w:color w:val="auto"/>
                <w:sz w:val="24"/>
                <w:szCs w:val="24"/>
                <w:highlight w:val="none"/>
                <w:lang w:val="en-US" w:eastAsia="zh-CN"/>
              </w:rPr>
              <w:t>10.5万元</w:t>
            </w:r>
            <w:r>
              <w:rPr>
                <w:rFonts w:hint="default" w:ascii="Times New Roman" w:hAnsi="Times New Roman" w:eastAsia="仿宋" w:cs="Times New Roman"/>
                <w:color w:val="auto"/>
                <w:sz w:val="24"/>
                <w:szCs w:val="24"/>
                <w:highlight w:val="none"/>
                <w:lang w:val="zh-CN" w:eastAsia="zh-CN"/>
              </w:rPr>
              <w:t>，超出最高限价的投标无效。</w:t>
            </w:r>
          </w:p>
          <w:p w14:paraId="2C451DD3">
            <w:pPr>
              <w:numPr>
                <w:ilvl w:val="0"/>
                <w:numId w:val="0"/>
              </w:numPr>
              <w:autoSpaceDE w:val="0"/>
              <w:autoSpaceDN w:val="0"/>
              <w:adjustRightInd w:val="0"/>
              <w:spacing w:line="540" w:lineRule="exact"/>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
                <w:color w:val="auto"/>
                <w:sz w:val="24"/>
                <w:szCs w:val="24"/>
                <w:highlight w:val="none"/>
                <w:lang w:val="en-US" w:eastAsia="zh-CN"/>
              </w:rPr>
              <w:t>2.</w:t>
            </w:r>
            <w:r>
              <w:rPr>
                <w:rFonts w:hint="default" w:ascii="Times New Roman" w:hAnsi="Times New Roman" w:eastAsia="仿宋" w:cs="Times New Roman"/>
                <w:b/>
                <w:color w:val="auto"/>
                <w:sz w:val="24"/>
                <w:szCs w:val="24"/>
                <w:highlight w:val="none"/>
              </w:rPr>
              <w:t>报价方式：</w:t>
            </w:r>
            <w:r>
              <w:rPr>
                <w:rFonts w:hint="default" w:ascii="Times New Roman" w:hAnsi="Times New Roman" w:eastAsia="仿宋" w:cs="Times New Roman"/>
                <w:b w:val="0"/>
                <w:bCs/>
                <w:color w:val="auto"/>
                <w:sz w:val="24"/>
                <w:szCs w:val="24"/>
                <w:highlight w:val="none"/>
                <w:lang w:val="en-US" w:eastAsia="zh-CN"/>
              </w:rPr>
              <w:t>总价报价</w:t>
            </w:r>
            <w:r>
              <w:rPr>
                <w:rFonts w:hint="default" w:ascii="Times New Roman" w:hAnsi="Times New Roman" w:eastAsia="仿宋" w:cs="Times New Roman"/>
                <w:b w:val="0"/>
                <w:bCs/>
                <w:color w:val="auto"/>
                <w:sz w:val="24"/>
                <w:szCs w:val="24"/>
                <w:highlight w:val="none"/>
                <w:lang w:eastAsia="zh-CN"/>
              </w:rPr>
              <w:t>。</w:t>
            </w:r>
          </w:p>
          <w:p w14:paraId="263405B4">
            <w:pPr>
              <w:autoSpaceDE w:val="0"/>
              <w:autoSpaceDN w:val="0"/>
              <w:adjustRightInd w:val="0"/>
              <w:spacing w:line="540" w:lineRule="exact"/>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
                <w:color w:val="auto"/>
                <w:sz w:val="24"/>
                <w:szCs w:val="24"/>
                <w:highlight w:val="none"/>
                <w:lang w:val="en-US" w:eastAsia="zh-CN"/>
              </w:rPr>
              <w:t>3、</w:t>
            </w:r>
            <w:r>
              <w:rPr>
                <w:rFonts w:hint="default" w:ascii="Times New Roman" w:hAnsi="Times New Roman" w:eastAsia="仿宋" w:cs="Times New Roman"/>
                <w:b/>
                <w:color w:val="auto"/>
                <w:sz w:val="24"/>
                <w:szCs w:val="24"/>
                <w:highlight w:val="none"/>
              </w:rPr>
              <w:t>报价要求：</w:t>
            </w:r>
            <w:r>
              <w:rPr>
                <w:rFonts w:hint="default" w:ascii="Times New Roman" w:hAnsi="Times New Roman" w:eastAsia="仿宋" w:cs="Times New Roman"/>
                <w:b w:val="0"/>
                <w:bCs/>
                <w:color w:val="auto"/>
                <w:sz w:val="24"/>
                <w:szCs w:val="24"/>
                <w:highlight w:val="none"/>
                <w:lang w:eastAsia="zh-CN"/>
              </w:rPr>
              <w:t>按照万元为单位进行报价，报价保留</w:t>
            </w:r>
            <w:r>
              <w:rPr>
                <w:rFonts w:hint="default" w:ascii="Times New Roman" w:hAnsi="Times New Roman" w:eastAsia="仿宋" w:cs="Times New Roman"/>
                <w:b w:val="0"/>
                <w:bCs/>
                <w:color w:val="auto"/>
                <w:sz w:val="24"/>
                <w:szCs w:val="24"/>
                <w:highlight w:val="none"/>
                <w:lang w:val="en-US" w:eastAsia="zh-CN"/>
              </w:rPr>
              <w:t>2位小数</w:t>
            </w:r>
            <w:r>
              <w:rPr>
                <w:rFonts w:hint="default" w:ascii="Times New Roman" w:hAnsi="Times New Roman" w:eastAsia="仿宋" w:cs="Times New Roman"/>
                <w:b w:val="0"/>
                <w:bCs/>
                <w:color w:val="auto"/>
                <w:sz w:val="24"/>
                <w:szCs w:val="24"/>
                <w:highlight w:val="none"/>
              </w:rPr>
              <w:t>。</w:t>
            </w:r>
          </w:p>
        </w:tc>
      </w:tr>
      <w:tr w14:paraId="30F80BB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F557C4">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25ADB3">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639048">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fldChar w:fldCharType="begin"/>
            </w:r>
            <w:r>
              <w:rPr>
                <w:rFonts w:hint="default" w:ascii="Times New Roman" w:hAnsi="Times New Roman" w:eastAsia="仿宋" w:cs="Times New Roman"/>
                <w:bCs/>
                <w:color w:val="auto"/>
                <w:sz w:val="24"/>
                <w:szCs w:val="24"/>
                <w:lang w:val="zh-CN"/>
              </w:rPr>
              <w:instrText xml:space="preserve">eq \o\ac(</w:instrText>
            </w:r>
            <w:r>
              <w:rPr>
                <w:rFonts w:hint="default" w:ascii="Times New Roman" w:hAnsi="Times New Roman" w:eastAsia="仿宋" w:cs="Times New Roman"/>
                <w:bCs/>
                <w:color w:val="auto"/>
                <w:position w:val="-4"/>
                <w:sz w:val="36"/>
                <w:szCs w:val="24"/>
                <w:lang w:val="zh-CN"/>
              </w:rPr>
              <w:instrText xml:space="preserve">□</w:instrText>
            </w:r>
            <w:r>
              <w:rPr>
                <w:rFonts w:hint="default" w:ascii="Times New Roman" w:hAnsi="Times New Roman" w:eastAsia="仿宋" w:cs="Times New Roman"/>
                <w:bCs/>
                <w:color w:val="auto"/>
                <w:position w:val="0"/>
                <w:sz w:val="24"/>
                <w:szCs w:val="24"/>
                <w:lang w:val="zh-CN"/>
              </w:rPr>
              <w:instrText xml:space="preserve">,√)</w:instrText>
            </w:r>
            <w:r>
              <w:rPr>
                <w:rFonts w:hint="default" w:ascii="Times New Roman" w:hAnsi="Times New Roman" w:eastAsia="仿宋" w:cs="Times New Roman"/>
                <w:bCs/>
                <w:color w:val="auto"/>
                <w:sz w:val="24"/>
                <w:szCs w:val="24"/>
                <w:lang w:val="zh-CN"/>
              </w:rPr>
              <w:fldChar w:fldCharType="end"/>
            </w:r>
            <w:r>
              <w:rPr>
                <w:rFonts w:hint="default" w:ascii="Times New Roman" w:hAnsi="Times New Roman" w:eastAsia="仿宋" w:cs="Times New Roman"/>
                <w:bCs/>
                <w:color w:val="auto"/>
                <w:sz w:val="24"/>
                <w:szCs w:val="24"/>
                <w:lang w:val="zh-CN"/>
              </w:rPr>
              <w:t>不组织，由投标人自行勘察现场</w:t>
            </w:r>
          </w:p>
          <w:p w14:paraId="65D13028">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□组织，时间：      地点：</w:t>
            </w:r>
          </w:p>
        </w:tc>
      </w:tr>
      <w:tr w14:paraId="531B0071">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2756DD">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15014F">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en-US" w:eastAsia="zh-CN"/>
              </w:rPr>
              <w:t>开标</w:t>
            </w:r>
            <w:r>
              <w:rPr>
                <w:rFonts w:hint="default" w:ascii="Times New Roman" w:hAnsi="Times New Roman" w:eastAsia="仿宋" w:cs="Times New Roman"/>
                <w:bCs/>
                <w:color w:val="auto"/>
                <w:sz w:val="24"/>
                <w:szCs w:val="24"/>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85342C">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fldChar w:fldCharType="begin"/>
            </w:r>
            <w:r>
              <w:rPr>
                <w:rFonts w:hint="default" w:ascii="Times New Roman" w:hAnsi="Times New Roman" w:eastAsia="仿宋" w:cs="Times New Roman"/>
                <w:bCs/>
                <w:color w:val="auto"/>
                <w:sz w:val="24"/>
                <w:szCs w:val="24"/>
                <w:lang w:val="zh-CN"/>
              </w:rPr>
              <w:instrText xml:space="preserve">eq \o\ac(</w:instrText>
            </w:r>
            <w:r>
              <w:rPr>
                <w:rFonts w:hint="default" w:ascii="Times New Roman" w:hAnsi="Times New Roman" w:eastAsia="仿宋" w:cs="Times New Roman"/>
                <w:bCs/>
                <w:color w:val="auto"/>
                <w:position w:val="-4"/>
                <w:sz w:val="36"/>
                <w:szCs w:val="24"/>
                <w:lang w:val="zh-CN"/>
              </w:rPr>
              <w:instrText xml:space="preserve">□,</w:instrText>
            </w:r>
            <w:r>
              <w:rPr>
                <w:rFonts w:hint="default" w:ascii="Times New Roman" w:hAnsi="Times New Roman" w:eastAsia="仿宋" w:cs="Times New Roman"/>
                <w:bCs/>
                <w:color w:val="auto"/>
                <w:position w:val="0"/>
                <w:sz w:val="25"/>
                <w:szCs w:val="24"/>
                <w:lang w:val="zh-CN"/>
              </w:rPr>
              <w:instrText xml:space="preserve">√</w:instrText>
            </w:r>
            <w:r>
              <w:rPr>
                <w:rFonts w:hint="default" w:ascii="Times New Roman" w:hAnsi="Times New Roman" w:eastAsia="仿宋" w:cs="Times New Roman"/>
                <w:bCs/>
                <w:color w:val="auto"/>
                <w:position w:val="0"/>
                <w:sz w:val="24"/>
                <w:szCs w:val="24"/>
                <w:lang w:val="zh-CN"/>
              </w:rPr>
              <w:instrText xml:space="preserve">)</w:instrText>
            </w:r>
            <w:r>
              <w:rPr>
                <w:rFonts w:hint="default" w:ascii="Times New Roman" w:hAnsi="Times New Roman" w:eastAsia="仿宋" w:cs="Times New Roman"/>
                <w:bCs/>
                <w:color w:val="auto"/>
                <w:sz w:val="24"/>
                <w:szCs w:val="24"/>
                <w:lang w:val="zh-CN"/>
              </w:rPr>
              <w:fldChar w:fldCharType="end"/>
            </w:r>
            <w:r>
              <w:rPr>
                <w:rFonts w:hint="default" w:ascii="Times New Roman" w:hAnsi="Times New Roman" w:eastAsia="仿宋" w:cs="Times New Roman"/>
                <w:bCs/>
                <w:color w:val="auto"/>
                <w:sz w:val="24"/>
                <w:szCs w:val="24"/>
                <w:lang w:val="zh-CN"/>
              </w:rPr>
              <w:t>不召开</w:t>
            </w:r>
          </w:p>
          <w:p w14:paraId="1800B03D">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□召开，时间：      地点：</w:t>
            </w:r>
          </w:p>
        </w:tc>
      </w:tr>
      <w:tr w14:paraId="000848C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C3875A">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8</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B49A49">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w:t>
            </w:r>
            <w:r>
              <w:rPr>
                <w:rFonts w:hint="default" w:ascii="Times New Roman" w:hAnsi="Times New Roman" w:eastAsia="仿宋" w:cs="Times New Roman"/>
                <w:bCs/>
                <w:color w:val="auto"/>
                <w:sz w:val="24"/>
                <w:szCs w:val="24"/>
                <w:lang w:val="en-US" w:eastAsia="zh-CN"/>
              </w:rPr>
              <w:t>投标</w:t>
            </w:r>
            <w:r>
              <w:rPr>
                <w:rFonts w:hint="default" w:ascii="Times New Roman" w:hAnsi="Times New Roman" w:eastAsia="仿宋" w:cs="Times New Roman"/>
                <w:bCs/>
                <w:color w:val="auto"/>
                <w:sz w:val="24"/>
                <w:szCs w:val="24"/>
                <w:lang w:val="zh-CN"/>
              </w:rPr>
              <w:t>有效期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D84544">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en-US" w:eastAsia="zh-CN"/>
              </w:rPr>
              <w:t>90</w:t>
            </w:r>
            <w:r>
              <w:rPr>
                <w:rFonts w:hint="default" w:ascii="Times New Roman" w:hAnsi="Times New Roman" w:eastAsia="仿宋" w:cs="Times New Roman"/>
                <w:bCs/>
                <w:color w:val="auto"/>
                <w:sz w:val="24"/>
                <w:szCs w:val="24"/>
                <w:lang w:val="zh-CN"/>
              </w:rPr>
              <w:t>天（自提交投标文件的截止之日起算）</w:t>
            </w:r>
          </w:p>
          <w:p w14:paraId="2DB35695">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中标人投标有效期延至合同验收之日，中标人全部合同义务履行完毕为止。</w:t>
            </w:r>
          </w:p>
        </w:tc>
      </w:tr>
      <w:tr w14:paraId="43EBF5B3">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E6A67A">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9</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D64B73">
            <w:pPr>
              <w:autoSpaceDE w:val="0"/>
              <w:autoSpaceDN w:val="0"/>
              <w:adjustRightInd w:val="0"/>
              <w:spacing w:line="540" w:lineRule="exact"/>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highlight w:val="none"/>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014E30">
            <w:pPr>
              <w:autoSpaceDE w:val="0"/>
              <w:autoSpaceDN w:val="0"/>
              <w:adjustRightInd w:val="0"/>
              <w:spacing w:line="540" w:lineRule="exact"/>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
                <w:color w:val="auto"/>
                <w:kern w:val="0"/>
                <w:sz w:val="24"/>
                <w:szCs w:val="24"/>
                <w:highlight w:val="none"/>
                <w:lang w:val="zh-CN"/>
              </w:rPr>
              <w:fldChar w:fldCharType="begin"/>
            </w:r>
            <w:r>
              <w:rPr>
                <w:rFonts w:hint="default" w:ascii="Times New Roman" w:hAnsi="Times New Roman" w:eastAsia="仿宋" w:cs="Times New Roman"/>
                <w:b/>
                <w:color w:val="auto"/>
                <w:kern w:val="0"/>
                <w:sz w:val="24"/>
                <w:szCs w:val="24"/>
                <w:highlight w:val="none"/>
                <w:lang w:val="zh-CN"/>
              </w:rPr>
              <w:instrText xml:space="preserve">eq \o\ac(</w:instrText>
            </w:r>
            <w:r>
              <w:rPr>
                <w:rFonts w:hint="default" w:ascii="Times New Roman" w:hAnsi="Times New Roman" w:eastAsia="仿宋" w:cs="Times New Roman"/>
                <w:b/>
                <w:color w:val="auto"/>
                <w:kern w:val="0"/>
                <w:position w:val="-4"/>
                <w:sz w:val="36"/>
                <w:szCs w:val="24"/>
                <w:highlight w:val="none"/>
                <w:lang w:val="zh-CN"/>
              </w:rPr>
              <w:instrText xml:space="preserve">□,</w:instrText>
            </w:r>
            <w:r>
              <w:rPr>
                <w:rFonts w:hint="default" w:ascii="Times New Roman" w:hAnsi="Times New Roman" w:eastAsia="仿宋" w:cs="Times New Roman"/>
                <w:b/>
                <w:color w:val="auto"/>
                <w:kern w:val="0"/>
                <w:position w:val="0"/>
                <w:sz w:val="25"/>
                <w:szCs w:val="24"/>
                <w:highlight w:val="none"/>
                <w:lang w:val="zh-CN"/>
              </w:rPr>
              <w:instrText xml:space="preserve">√</w:instrText>
            </w:r>
            <w:r>
              <w:rPr>
                <w:rFonts w:hint="default" w:ascii="Times New Roman" w:hAnsi="Times New Roman" w:eastAsia="仿宋" w:cs="Times New Roman"/>
                <w:b/>
                <w:color w:val="auto"/>
                <w:kern w:val="0"/>
                <w:position w:val="0"/>
                <w:sz w:val="24"/>
                <w:szCs w:val="24"/>
                <w:highlight w:val="none"/>
                <w:lang w:val="zh-CN"/>
              </w:rPr>
              <w:instrText xml:space="preserve">)</w:instrText>
            </w:r>
            <w:r>
              <w:rPr>
                <w:rFonts w:hint="default" w:ascii="Times New Roman" w:hAnsi="Times New Roman" w:eastAsia="仿宋" w:cs="Times New Roman"/>
                <w:b/>
                <w:color w:val="auto"/>
                <w:kern w:val="0"/>
                <w:sz w:val="24"/>
                <w:szCs w:val="24"/>
                <w:highlight w:val="none"/>
                <w:lang w:val="zh-CN"/>
              </w:rPr>
              <w:fldChar w:fldCharType="end"/>
            </w:r>
            <w:r>
              <w:rPr>
                <w:rFonts w:hint="default" w:ascii="Times New Roman" w:hAnsi="Times New Roman" w:eastAsia="仿宋" w:cs="Times New Roman"/>
                <w:bCs/>
                <w:color w:val="auto"/>
                <w:sz w:val="24"/>
                <w:szCs w:val="24"/>
                <w:highlight w:val="none"/>
                <w:lang w:val="zh-CN"/>
              </w:rPr>
              <w:t xml:space="preserve">不允许  </w:t>
            </w:r>
            <w:r>
              <w:rPr>
                <w:rFonts w:hint="default" w:ascii="Times New Roman" w:hAnsi="Times New Roman" w:eastAsia="仿宋" w:cs="Times New Roman"/>
                <w:b/>
                <w:color w:val="auto"/>
                <w:kern w:val="0"/>
                <w:sz w:val="24"/>
                <w:szCs w:val="24"/>
                <w:highlight w:val="none"/>
                <w:lang w:val="zh-CN"/>
              </w:rPr>
              <w:fldChar w:fldCharType="begin"/>
            </w:r>
            <w:r>
              <w:rPr>
                <w:rFonts w:hint="default" w:ascii="Times New Roman" w:hAnsi="Times New Roman" w:eastAsia="仿宋" w:cs="Times New Roman"/>
                <w:b/>
                <w:color w:val="auto"/>
                <w:kern w:val="0"/>
                <w:sz w:val="24"/>
                <w:szCs w:val="24"/>
                <w:highlight w:val="none"/>
                <w:lang w:val="zh-CN"/>
              </w:rPr>
              <w:instrText xml:space="preserve">eq \o\ac(</w:instrText>
            </w:r>
            <w:r>
              <w:rPr>
                <w:rFonts w:hint="default" w:ascii="Times New Roman" w:hAnsi="Times New Roman" w:eastAsia="仿宋" w:cs="Times New Roman"/>
                <w:b/>
                <w:color w:val="auto"/>
                <w:kern w:val="0"/>
                <w:position w:val="-4"/>
                <w:sz w:val="36"/>
                <w:szCs w:val="24"/>
                <w:highlight w:val="none"/>
                <w:lang w:val="zh-CN"/>
              </w:rPr>
              <w:instrText xml:space="preserve">□</w:instrText>
            </w:r>
            <w:r>
              <w:rPr>
                <w:rFonts w:hint="default" w:ascii="Times New Roman" w:hAnsi="Times New Roman" w:eastAsia="仿宋" w:cs="Times New Roman"/>
                <w:b/>
                <w:color w:val="auto"/>
                <w:kern w:val="0"/>
                <w:position w:val="0"/>
                <w:sz w:val="24"/>
                <w:szCs w:val="24"/>
                <w:highlight w:val="none"/>
                <w:lang w:val="zh-CN"/>
              </w:rPr>
              <w:instrText xml:space="preserve">)</w:instrText>
            </w:r>
            <w:r>
              <w:rPr>
                <w:rFonts w:hint="default" w:ascii="Times New Roman" w:hAnsi="Times New Roman" w:eastAsia="仿宋" w:cs="Times New Roman"/>
                <w:b/>
                <w:color w:val="auto"/>
                <w:kern w:val="0"/>
                <w:sz w:val="24"/>
                <w:szCs w:val="24"/>
                <w:highlight w:val="none"/>
                <w:lang w:val="zh-CN"/>
              </w:rPr>
              <w:fldChar w:fldCharType="end"/>
            </w:r>
            <w:r>
              <w:rPr>
                <w:rFonts w:hint="default" w:ascii="Times New Roman" w:hAnsi="Times New Roman" w:eastAsia="仿宋" w:cs="Times New Roman"/>
                <w:color w:val="auto"/>
                <w:sz w:val="24"/>
                <w:szCs w:val="24"/>
                <w:highlight w:val="none"/>
              </w:rPr>
              <w:t>允许</w:t>
            </w:r>
          </w:p>
        </w:tc>
      </w:tr>
      <w:tr w14:paraId="2397579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CFCF7B">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0</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BBF298">
            <w:pPr>
              <w:autoSpaceDE w:val="0"/>
              <w:autoSpaceDN w:val="0"/>
              <w:adjustRightInd w:val="0"/>
              <w:spacing w:line="360" w:lineRule="auto"/>
              <w:ind w:right="-11"/>
              <w:jc w:val="center"/>
              <w:rPr>
                <w:rFonts w:hint="default" w:ascii="Times New Roman" w:hAnsi="Times New Roman" w:eastAsia="仿宋" w:cs="Times New Roman"/>
                <w:bCs/>
                <w:color w:val="auto"/>
                <w:sz w:val="24"/>
                <w:szCs w:val="24"/>
                <w:highlight w:val="magenta"/>
                <w:lang w:val="zh-CN"/>
              </w:rPr>
            </w:pPr>
            <w:r>
              <w:rPr>
                <w:rFonts w:hint="default" w:ascii="Times New Roman" w:hAnsi="Times New Roman" w:eastAsia="仿宋" w:cs="Times New Roman"/>
                <w:bCs/>
                <w:color w:val="auto"/>
                <w:sz w:val="24"/>
                <w:szCs w:val="24"/>
                <w:highlight w:val="none"/>
                <w:lang w:val="zh-CN"/>
              </w:rPr>
              <w:t>投标文件提交截止及</w:t>
            </w:r>
            <w:r>
              <w:rPr>
                <w:rFonts w:hint="default" w:ascii="Times New Roman" w:hAnsi="Times New Roman" w:eastAsia="仿宋" w:cs="Times New Roman"/>
                <w:bCs/>
                <w:color w:val="auto"/>
                <w:sz w:val="24"/>
                <w:szCs w:val="24"/>
                <w:highlight w:val="none"/>
                <w:lang w:val="en-US" w:eastAsia="zh-CN"/>
              </w:rPr>
              <w:t>开标</w:t>
            </w:r>
            <w:r>
              <w:rPr>
                <w:rFonts w:hint="default" w:ascii="Times New Roman" w:hAnsi="Times New Roman" w:eastAsia="仿宋" w:cs="Times New Roman"/>
                <w:bCs/>
                <w:color w:val="auto"/>
                <w:sz w:val="24"/>
                <w:szCs w:val="24"/>
                <w:highlight w:val="none"/>
                <w:lang w:val="zh-CN"/>
              </w:rPr>
              <w:t>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2F9773">
            <w:pPr>
              <w:spacing w:line="360" w:lineRule="auto"/>
              <w:rPr>
                <w:rFonts w:hint="default" w:ascii="Times New Roman" w:hAnsi="Times New Roman" w:eastAsia="仿宋" w:cs="Times New Roman"/>
                <w:color w:val="auto"/>
                <w:sz w:val="24"/>
                <w:szCs w:val="24"/>
                <w:highlight w:val="yellow"/>
                <w:lang w:val="zh-CN" w:eastAsia="zh-CN"/>
              </w:rPr>
            </w:pPr>
            <w:r>
              <w:rPr>
                <w:rFonts w:hint="default" w:ascii="Times New Roman" w:hAnsi="Times New Roman" w:eastAsia="仿宋" w:cs="Times New Roman"/>
                <w:color w:val="auto"/>
                <w:sz w:val="24"/>
                <w:szCs w:val="24"/>
                <w:highlight w:val="none"/>
                <w:lang w:val="en-US" w:eastAsia="zh-CN"/>
              </w:rPr>
              <w:t>2025</w:t>
            </w:r>
            <w:r>
              <w:rPr>
                <w:rFonts w:hint="default" w:ascii="Times New Roman" w:hAnsi="Times New Roman" w:eastAsia="仿宋" w:cs="Times New Roman"/>
                <w:color w:val="auto"/>
                <w:sz w:val="24"/>
                <w:szCs w:val="24"/>
                <w:highlight w:val="none"/>
                <w:lang w:val="zh-CN" w:eastAsia="zh-CN"/>
              </w:rPr>
              <w:t>年</w:t>
            </w:r>
            <w:r>
              <w:rPr>
                <w:rFonts w:hint="default" w:ascii="Times New Roman" w:hAnsi="Times New Roman" w:eastAsia="仿宋" w:cs="Times New Roman"/>
                <w:color w:val="auto"/>
                <w:sz w:val="24"/>
                <w:szCs w:val="24"/>
                <w:highlight w:val="none"/>
                <w:lang w:val="en-US" w:eastAsia="zh-CN"/>
              </w:rPr>
              <w:t>8月27日18</w:t>
            </w:r>
            <w:r>
              <w:rPr>
                <w:rFonts w:hint="default" w:ascii="Times New Roman" w:hAnsi="Times New Roman" w:eastAsia="仿宋" w:cs="Times New Roman"/>
                <w:color w:val="auto"/>
                <w:sz w:val="24"/>
                <w:szCs w:val="24"/>
                <w:highlight w:val="none"/>
                <w:lang w:val="zh-CN" w:eastAsia="zh-CN"/>
              </w:rPr>
              <w:t>时</w:t>
            </w:r>
            <w:r>
              <w:rPr>
                <w:rFonts w:hint="default" w:ascii="Times New Roman" w:hAnsi="Times New Roman" w:eastAsia="仿宋" w:cs="Times New Roman"/>
                <w:color w:val="auto"/>
                <w:sz w:val="24"/>
                <w:szCs w:val="24"/>
                <w:highlight w:val="none"/>
                <w:lang w:val="en-US" w:eastAsia="zh-CN"/>
              </w:rPr>
              <w:t>00</w:t>
            </w:r>
            <w:r>
              <w:rPr>
                <w:rFonts w:hint="default" w:ascii="Times New Roman" w:hAnsi="Times New Roman" w:eastAsia="仿宋" w:cs="Times New Roman"/>
                <w:color w:val="auto"/>
                <w:sz w:val="24"/>
                <w:szCs w:val="24"/>
                <w:highlight w:val="none"/>
                <w:lang w:val="zh-CN" w:eastAsia="zh-CN"/>
              </w:rPr>
              <w:t>分（北京时间）</w:t>
            </w:r>
          </w:p>
        </w:tc>
      </w:tr>
      <w:tr w14:paraId="77BBA69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83C975">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32C212">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递交投标文件及开标地点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7E3896">
            <w:pPr>
              <w:spacing w:line="360" w:lineRule="auto"/>
              <w:rPr>
                <w:rFonts w:hint="default" w:ascii="Times New Roman" w:hAnsi="Times New Roman" w:eastAsia="仿宋" w:cs="Times New Roman"/>
                <w:bCs/>
                <w:color w:val="auto"/>
                <w:sz w:val="24"/>
                <w:szCs w:val="24"/>
                <w:lang w:val="en-US"/>
              </w:rPr>
            </w:pPr>
            <w:r>
              <w:rPr>
                <w:rFonts w:hint="default" w:ascii="Times New Roman" w:hAnsi="Times New Roman" w:eastAsia="仿宋" w:cs="Times New Roman"/>
                <w:color w:val="auto"/>
                <w:sz w:val="24"/>
                <w:szCs w:val="24"/>
                <w:lang w:val="en-US" w:eastAsia="zh-CN"/>
              </w:rPr>
              <w:t>河南省许昌市建安大道财政综合大楼816房间</w:t>
            </w:r>
          </w:p>
        </w:tc>
      </w:tr>
      <w:tr w14:paraId="5792686F">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CDD3D2">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340916">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EA2919">
            <w:pPr>
              <w:spacing w:line="360" w:lineRule="auto"/>
              <w:rPr>
                <w:rFonts w:hint="default" w:ascii="Times New Roman" w:hAnsi="Times New Roman" w:eastAsia="仿宋" w:cs="Times New Roman"/>
                <w:color w:val="auto"/>
                <w:sz w:val="24"/>
                <w:szCs w:val="24"/>
                <w:shd w:val="clear" w:color="030000" w:fill="auto"/>
              </w:rPr>
            </w:pPr>
            <w:r>
              <w:rPr>
                <w:rFonts w:hint="default" w:ascii="Times New Roman" w:hAnsi="Times New Roman" w:eastAsia="仿宋" w:cs="Times New Roman"/>
                <w:color w:val="auto"/>
                <w:sz w:val="24"/>
                <w:szCs w:val="24"/>
                <w:shd w:val="clear" w:color="050000" w:fill="auto"/>
                <w:lang w:val="en-US" w:eastAsia="zh-CN"/>
              </w:rPr>
              <w:t>比选</w:t>
            </w:r>
            <w:r>
              <w:rPr>
                <w:rFonts w:hint="default" w:ascii="Times New Roman" w:hAnsi="Times New Roman" w:eastAsia="仿宋" w:cs="Times New Roman"/>
                <w:color w:val="auto"/>
                <w:sz w:val="24"/>
                <w:szCs w:val="24"/>
                <w:shd w:val="clear" w:color="050000" w:fill="auto"/>
              </w:rPr>
              <w:t>公告、</w:t>
            </w:r>
            <w:r>
              <w:rPr>
                <w:rFonts w:hint="default" w:ascii="Times New Roman" w:hAnsi="Times New Roman" w:eastAsia="仿宋" w:cs="Times New Roman"/>
                <w:color w:val="auto"/>
                <w:sz w:val="24"/>
                <w:szCs w:val="24"/>
                <w:shd w:val="clear" w:color="050000" w:fill="auto"/>
                <w:lang w:eastAsia="zh-CN"/>
              </w:rPr>
              <w:t>中标</w:t>
            </w:r>
            <w:r>
              <w:rPr>
                <w:rFonts w:hint="default" w:ascii="Times New Roman" w:hAnsi="Times New Roman" w:eastAsia="仿宋" w:cs="Times New Roman"/>
                <w:color w:val="auto"/>
                <w:sz w:val="24"/>
                <w:szCs w:val="24"/>
                <w:shd w:val="clear" w:color="050000" w:fill="auto"/>
              </w:rPr>
              <w:t>公告</w:t>
            </w:r>
            <w:r>
              <w:rPr>
                <w:rFonts w:hint="default" w:ascii="Times New Roman" w:hAnsi="Times New Roman" w:eastAsia="仿宋" w:cs="Times New Roman"/>
                <w:color w:val="auto"/>
                <w:sz w:val="24"/>
                <w:szCs w:val="24"/>
                <w:shd w:val="clear" w:color="050000" w:fill="auto"/>
                <w:lang w:eastAsia="zh-CN"/>
              </w:rPr>
              <w:t>、</w:t>
            </w:r>
            <w:r>
              <w:rPr>
                <w:rFonts w:hint="default" w:ascii="Times New Roman" w:hAnsi="Times New Roman" w:eastAsia="仿宋" w:cs="Times New Roman"/>
                <w:color w:val="auto"/>
                <w:sz w:val="24"/>
                <w:szCs w:val="24"/>
              </w:rPr>
              <w:t>变更（更正）公告等相关信息同时在以下网站发布：</w:t>
            </w:r>
            <w:r>
              <w:rPr>
                <w:rFonts w:hint="default" w:ascii="Times New Roman" w:hAnsi="Times New Roman" w:eastAsia="仿宋" w:cs="Times New Roman"/>
                <w:color w:val="auto"/>
                <w:sz w:val="24"/>
                <w:szCs w:val="24"/>
                <w:shd w:val="clear" w:color="050000" w:fill="auto"/>
                <w:lang w:val="en-US" w:eastAsia="zh-CN"/>
              </w:rPr>
              <w:t>网</w:t>
            </w:r>
            <w:r>
              <w:rPr>
                <w:rFonts w:hint="default" w:ascii="Times New Roman" w:hAnsi="Times New Roman" w:eastAsia="仿宋" w:cs="Times New Roman"/>
                <w:color w:val="auto"/>
                <w:sz w:val="24"/>
                <w:szCs w:val="24"/>
                <w:shd w:val="clear" w:color="050000" w:fill="auto"/>
                <w:lang w:eastAsia="zh-CN"/>
              </w:rPr>
              <w:t>站地址：www.xcsct.cn</w:t>
            </w:r>
            <w:r>
              <w:rPr>
                <w:rFonts w:hint="default" w:ascii="Times New Roman" w:hAnsi="Times New Roman" w:eastAsia="仿宋" w:cs="Times New Roman"/>
                <w:color w:val="auto"/>
                <w:sz w:val="24"/>
                <w:szCs w:val="24"/>
                <w:lang w:eastAsia="zh-CN"/>
              </w:rPr>
              <w:t>。</w:t>
            </w:r>
          </w:p>
        </w:tc>
      </w:tr>
      <w:tr w14:paraId="54CC7129">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E002E0">
            <w:pPr>
              <w:spacing w:line="360" w:lineRule="auto"/>
              <w:jc w:val="center"/>
              <w:rPr>
                <w:rFonts w:hint="default" w:ascii="Times New Roman" w:hAnsi="Times New Roman" w:eastAsia="仿宋" w:cs="Times New Roman"/>
                <w:color w:val="auto"/>
                <w:kern w:val="2"/>
                <w:sz w:val="24"/>
                <w:szCs w:val="24"/>
                <w:shd w:val="clear" w:color="040000" w:fill="auto"/>
                <w:lang w:val="en-US" w:eastAsia="zh-CN" w:bidi="ar-SA"/>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2DFD10">
            <w:pPr>
              <w:spacing w:line="360" w:lineRule="auto"/>
              <w:jc w:val="center"/>
              <w:rPr>
                <w:rFonts w:hint="default" w:ascii="Times New Roman" w:hAnsi="Times New Roman" w:eastAsia="仿宋" w:cs="Times New Roman"/>
                <w:color w:val="auto"/>
                <w:sz w:val="24"/>
                <w:szCs w:val="24"/>
                <w:highlight w:val="none"/>
                <w:shd w:val="clear" w:color="040000" w:fill="auto"/>
              </w:rPr>
            </w:pPr>
            <w:r>
              <w:rPr>
                <w:rFonts w:hint="default" w:ascii="Times New Roman" w:hAnsi="Times New Roman" w:eastAsia="仿宋" w:cs="Times New Roman"/>
                <w:color w:val="auto"/>
                <w:sz w:val="24"/>
                <w:szCs w:val="24"/>
                <w:highlight w:val="none"/>
                <w:shd w:val="clear" w:color="050000" w:fill="auto"/>
                <w:lang w:val="en-US" w:eastAsia="zh-CN"/>
              </w:rPr>
              <w:t>投标文件</w:t>
            </w:r>
            <w:r>
              <w:rPr>
                <w:rFonts w:hint="default" w:ascii="Times New Roman" w:hAnsi="Times New Roman" w:eastAsia="仿宋" w:cs="Times New Roman"/>
                <w:color w:val="auto"/>
                <w:sz w:val="24"/>
                <w:szCs w:val="24"/>
                <w:highlight w:val="none"/>
                <w:shd w:val="clear" w:color="050000" w:fill="auto"/>
              </w:rPr>
              <w:t>份数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4EA752">
            <w:pPr>
              <w:spacing w:line="360" w:lineRule="auto"/>
              <w:rPr>
                <w:rFonts w:hint="default" w:ascii="Times New Roman" w:hAnsi="Times New Roman" w:eastAsia="仿宋" w:cs="Times New Roman"/>
                <w:color w:val="auto"/>
                <w:sz w:val="24"/>
                <w:szCs w:val="24"/>
                <w:highlight w:val="none"/>
                <w:shd w:val="clear" w:color="040000" w:fill="auto"/>
              </w:rPr>
            </w:pPr>
            <w:r>
              <w:rPr>
                <w:rFonts w:hint="default" w:ascii="Times New Roman" w:hAnsi="Times New Roman" w:eastAsia="仿宋" w:cs="Times New Roman"/>
                <w:bCs/>
                <w:color w:val="auto"/>
                <w:sz w:val="24"/>
                <w:szCs w:val="24"/>
                <w:highlight w:val="none"/>
                <w:lang w:val="zh-CN"/>
              </w:rPr>
              <w:t>纸质投标文件：纸质版投标文件1份（</w:t>
            </w:r>
            <w:r>
              <w:rPr>
                <w:rFonts w:hint="default" w:ascii="Times New Roman" w:hAnsi="Times New Roman" w:eastAsia="仿宋" w:cs="Times New Roman"/>
                <w:bCs/>
                <w:color w:val="auto"/>
                <w:sz w:val="24"/>
                <w:szCs w:val="24"/>
                <w:highlight w:val="none"/>
                <w:lang w:val="en-US" w:eastAsia="zh-CN"/>
              </w:rPr>
              <w:t>需密封胶装</w:t>
            </w:r>
            <w:r>
              <w:rPr>
                <w:rFonts w:hint="default" w:ascii="Times New Roman" w:hAnsi="Times New Roman" w:eastAsia="仿宋" w:cs="Times New Roman"/>
                <w:bCs/>
                <w:color w:val="auto"/>
                <w:sz w:val="24"/>
                <w:szCs w:val="24"/>
                <w:highlight w:val="none"/>
                <w:lang w:val="zh-CN"/>
              </w:rPr>
              <w:t>）</w:t>
            </w:r>
          </w:p>
        </w:tc>
      </w:tr>
      <w:tr w14:paraId="1D006F4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178D76">
            <w:pPr>
              <w:spacing w:line="360" w:lineRule="auto"/>
              <w:jc w:val="center"/>
              <w:rPr>
                <w:rFonts w:hint="default" w:ascii="Times New Roman" w:hAnsi="Times New Roman" w:eastAsia="仿宋" w:cs="Times New Roman"/>
                <w:color w:val="auto"/>
                <w:kern w:val="2"/>
                <w:sz w:val="24"/>
                <w:szCs w:val="24"/>
                <w:shd w:val="clear" w:color="040000" w:fill="auto"/>
                <w:lang w:val="en-US" w:eastAsia="zh-CN" w:bidi="ar-SA"/>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E27D21">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lang w:val="en-US" w:eastAsia="zh-CN"/>
              </w:rPr>
              <w:t>投标文件</w:t>
            </w:r>
            <w:r>
              <w:rPr>
                <w:rFonts w:hint="default" w:ascii="Times New Roman" w:hAnsi="Times New Roman" w:eastAsia="仿宋" w:cs="Times New Roman"/>
                <w:color w:val="auto"/>
                <w:sz w:val="24"/>
                <w:szCs w:val="24"/>
                <w:shd w:val="clear" w:color="050000" w:fill="auto"/>
              </w:rPr>
              <w:t>的签署盖章</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CA335D">
            <w:pPr>
              <w:autoSpaceDE w:val="0"/>
              <w:autoSpaceDN w:val="0"/>
              <w:adjustRightInd w:val="0"/>
              <w:spacing w:line="360" w:lineRule="auto"/>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□电子投标文件：无要求</w:t>
            </w:r>
          </w:p>
          <w:p w14:paraId="097BD2E5">
            <w:pPr>
              <w:autoSpaceDE w:val="0"/>
              <w:autoSpaceDN w:val="0"/>
              <w:adjustRightInd w:val="0"/>
              <w:spacing w:line="360" w:lineRule="auto"/>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
                <w:bCs/>
                <w:color w:val="auto"/>
                <w:sz w:val="24"/>
                <w:szCs w:val="24"/>
                <w:lang w:val="zh-CN"/>
              </w:rPr>
              <w:t>☑</w:t>
            </w:r>
            <w:r>
              <w:rPr>
                <w:rFonts w:hint="default" w:ascii="Times New Roman" w:hAnsi="Times New Roman" w:eastAsia="仿宋" w:cs="Times New Roman"/>
                <w:bCs/>
                <w:color w:val="auto"/>
                <w:sz w:val="24"/>
                <w:szCs w:val="24"/>
                <w:lang w:val="zh-CN"/>
              </w:rPr>
              <w:t>纸质版投标文件：按招标</w:t>
            </w:r>
            <w:r>
              <w:rPr>
                <w:rFonts w:hint="default" w:ascii="Times New Roman" w:hAnsi="Times New Roman" w:eastAsia="仿宋" w:cs="Times New Roman"/>
                <w:bCs/>
                <w:color w:val="auto"/>
                <w:sz w:val="24"/>
                <w:szCs w:val="24"/>
                <w:lang w:val="en-US" w:eastAsia="zh-CN"/>
              </w:rPr>
              <w:t>文件</w:t>
            </w:r>
            <w:r>
              <w:rPr>
                <w:rFonts w:hint="default" w:ascii="Times New Roman" w:hAnsi="Times New Roman" w:eastAsia="仿宋" w:cs="Times New Roman"/>
                <w:bCs/>
                <w:color w:val="auto"/>
                <w:sz w:val="24"/>
                <w:szCs w:val="24"/>
                <w:lang w:val="zh-CN"/>
              </w:rPr>
              <w:t>要求加盖投标人公章。</w:t>
            </w:r>
          </w:p>
        </w:tc>
      </w:tr>
      <w:tr w14:paraId="35E0EE07">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19251F">
            <w:pPr>
              <w:spacing w:line="360" w:lineRule="auto"/>
              <w:jc w:val="center"/>
              <w:rPr>
                <w:rFonts w:hint="default" w:ascii="Times New Roman" w:hAnsi="Times New Roman" w:eastAsia="仿宋" w:cs="Times New Roman"/>
                <w:color w:val="auto"/>
                <w:kern w:val="2"/>
                <w:sz w:val="24"/>
                <w:szCs w:val="24"/>
                <w:shd w:val="clear" w:color="040000" w:fill="auto"/>
                <w:lang w:val="en-US" w:eastAsia="zh-CN" w:bidi="ar-SA"/>
              </w:rPr>
            </w:pPr>
            <w:r>
              <w:rPr>
                <w:rFonts w:hint="default" w:ascii="Times New Roman" w:hAnsi="Times New Roman" w:eastAsia="仿宋" w:cs="Times New Roman"/>
                <w:color w:val="auto"/>
                <w:kern w:val="2"/>
                <w:sz w:val="24"/>
                <w:szCs w:val="24"/>
                <w:shd w:val="clear" w:color="040000" w:fill="auto"/>
                <w:lang w:val="en-US" w:eastAsia="zh-CN" w:bidi="ar-SA"/>
              </w:rPr>
              <w:t>15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458397">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3EAAF5">
            <w:pPr>
              <w:spacing w:line="360" w:lineRule="auto"/>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综合评分法</w:t>
            </w:r>
          </w:p>
        </w:tc>
      </w:tr>
      <w:tr w14:paraId="09E7162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5D32A6">
            <w:pPr>
              <w:autoSpaceDE w:val="0"/>
              <w:autoSpaceDN w:val="0"/>
              <w:adjustRightInd w:val="0"/>
              <w:spacing w:line="360" w:lineRule="auto"/>
              <w:jc w:val="center"/>
              <w:rPr>
                <w:rFonts w:hint="default" w:ascii="Times New Roman" w:hAnsi="Times New Roman" w:eastAsia="仿宋" w:cs="Times New Roman"/>
                <w:color w:val="auto"/>
                <w:sz w:val="24"/>
                <w:szCs w:val="24"/>
                <w:shd w:val="clear" w:color="050000" w:fill="auto"/>
                <w:lang w:val="en-US" w:eastAsia="zh-CN"/>
              </w:rPr>
            </w:pPr>
            <w:r>
              <w:rPr>
                <w:rFonts w:hint="default" w:ascii="Times New Roman" w:hAnsi="Times New Roman" w:eastAsia="仿宋" w:cs="Times New Roman"/>
                <w:color w:val="auto"/>
                <w:sz w:val="24"/>
                <w:szCs w:val="24"/>
                <w:shd w:val="clear" w:color="050000" w:fill="auto"/>
                <w:lang w:val="en-US" w:eastAsia="zh-CN"/>
              </w:rPr>
              <w:t>16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65C63D">
            <w:pPr>
              <w:spacing w:line="360" w:lineRule="auto"/>
              <w:jc w:val="center"/>
              <w:rPr>
                <w:rFonts w:hint="default" w:ascii="Times New Roman" w:hAnsi="Times New Roman" w:eastAsia="仿宋" w:cs="Times New Roman"/>
                <w:color w:val="auto"/>
                <w:sz w:val="24"/>
                <w:szCs w:val="24"/>
                <w:shd w:val="clear" w:color="050000" w:fill="auto"/>
              </w:rPr>
            </w:pPr>
            <w:r>
              <w:rPr>
                <w:rFonts w:hint="default" w:ascii="Times New Roman" w:hAnsi="Times New Roman" w:eastAsia="仿宋" w:cs="Times New Roman"/>
                <w:color w:val="auto"/>
                <w:sz w:val="24"/>
                <w:szCs w:val="24"/>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6820FC">
            <w:pPr>
              <w:autoSpaceDE w:val="0"/>
              <w:autoSpaceDN w:val="0"/>
              <w:adjustRightInd w:val="0"/>
              <w:spacing w:line="360" w:lineRule="auto"/>
              <w:rPr>
                <w:rFonts w:hint="default" w:ascii="Times New Roman" w:hAnsi="Times New Roman" w:eastAsia="仿宋" w:cs="Times New Roman"/>
                <w:color w:val="auto"/>
                <w:sz w:val="24"/>
                <w:szCs w:val="24"/>
                <w:lang w:val="zh-CN"/>
              </w:rPr>
            </w:pPr>
            <w:r>
              <w:rPr>
                <w:rFonts w:hint="default" w:ascii="Times New Roman" w:hAnsi="Times New Roman" w:eastAsia="仿宋" w:cs="Times New Roman"/>
                <w:bCs/>
                <w:color w:val="auto"/>
                <w:sz w:val="24"/>
                <w:szCs w:val="24"/>
                <w:lang w:val="zh-CN"/>
              </w:rPr>
              <w:t>无要求</w:t>
            </w:r>
          </w:p>
        </w:tc>
      </w:tr>
      <w:tr w14:paraId="726C3C7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4AF130">
            <w:pPr>
              <w:autoSpaceDE w:val="0"/>
              <w:autoSpaceDN w:val="0"/>
              <w:adjustRightInd w:val="0"/>
              <w:spacing w:line="360" w:lineRule="auto"/>
              <w:jc w:val="center"/>
              <w:rPr>
                <w:rFonts w:hint="default" w:ascii="Times New Roman" w:hAnsi="Times New Roman" w:eastAsia="仿宋" w:cs="Times New Roman"/>
                <w:color w:val="auto"/>
                <w:sz w:val="24"/>
                <w:szCs w:val="24"/>
                <w:shd w:val="clear" w:color="050000" w:fill="auto"/>
                <w:lang w:val="en-US" w:eastAsia="zh-CN"/>
              </w:rPr>
            </w:pPr>
            <w:r>
              <w:rPr>
                <w:rFonts w:hint="default" w:ascii="Times New Roman" w:hAnsi="Times New Roman" w:eastAsia="仿宋" w:cs="Times New Roman"/>
                <w:color w:val="auto"/>
                <w:sz w:val="24"/>
                <w:szCs w:val="24"/>
                <w:shd w:val="clear" w:color="050000" w:fill="auto"/>
                <w:lang w:val="en-US" w:eastAsia="zh-CN"/>
              </w:rPr>
              <w:t>17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CA02FE">
            <w:pPr>
              <w:autoSpaceDE w:val="0"/>
              <w:autoSpaceDN w:val="0"/>
              <w:adjustRightInd w:val="0"/>
              <w:spacing w:line="360" w:lineRule="auto"/>
              <w:jc w:val="center"/>
              <w:rPr>
                <w:rFonts w:hint="default" w:ascii="Times New Roman" w:hAnsi="Times New Roman" w:eastAsia="仿宋" w:cs="Times New Roman"/>
                <w:color w:val="auto"/>
                <w:sz w:val="24"/>
                <w:szCs w:val="24"/>
                <w:shd w:val="clear" w:color="050000" w:fill="auto"/>
              </w:rPr>
            </w:pPr>
            <w:r>
              <w:rPr>
                <w:rFonts w:hint="default" w:ascii="Times New Roman" w:hAnsi="Times New Roman" w:eastAsia="仿宋" w:cs="Times New Roman"/>
                <w:color w:val="auto"/>
                <w:sz w:val="24"/>
                <w:szCs w:val="24"/>
                <w:shd w:val="clear" w:color="050000" w:fill="auto"/>
                <w:lang w:val="en-US" w:eastAsia="zh-CN"/>
              </w:rPr>
              <w:t>特别提示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C683AF">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left="0" w:leftChars="0" w:firstLine="0" w:firstLineChars="0"/>
              <w:contextualSpacing/>
              <w:textAlignment w:val="auto"/>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color w:val="auto"/>
                <w:sz w:val="24"/>
                <w:szCs w:val="24"/>
                <w:lang w:val="en-US" w:eastAsia="zh-CN"/>
              </w:rPr>
              <w:t>潜在投标人如对比选文件有异议，请在向比选人以书面形式在在比选文件公示期内提出，逾期将不予受理</w:t>
            </w:r>
          </w:p>
        </w:tc>
      </w:tr>
    </w:tbl>
    <w:p w14:paraId="7DCACE24">
      <w:pPr>
        <w:rPr>
          <w:rFonts w:hint="default" w:ascii="Times New Roman" w:hAnsi="Times New Roman" w:eastAsia="仿宋" w:cs="Times New Roman"/>
          <w:b/>
          <w:color w:val="auto"/>
          <w:sz w:val="24"/>
          <w:szCs w:val="24"/>
          <w:shd w:val="clear" w:color="060000" w:fill="auto"/>
        </w:rPr>
      </w:pPr>
      <w:r>
        <w:rPr>
          <w:rFonts w:hint="default" w:ascii="Times New Roman" w:hAnsi="Times New Roman" w:eastAsia="仿宋" w:cs="Times New Roman"/>
          <w:b/>
          <w:color w:val="auto"/>
          <w:sz w:val="24"/>
          <w:szCs w:val="24"/>
          <w:shd w:val="clear" w:color="060000" w:fill="auto"/>
        </w:rPr>
        <w:br w:type="page"/>
      </w:r>
    </w:p>
    <w:p w14:paraId="23F02418">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第四章 评分办法</w:t>
      </w:r>
    </w:p>
    <w:p w14:paraId="6646D7B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color w:val="auto"/>
          <w:sz w:val="32"/>
          <w:szCs w:val="32"/>
          <w:lang w:val="zh-CN" w:eastAsia="zh-CN"/>
        </w:rPr>
      </w:pPr>
      <w:r>
        <w:rPr>
          <w:rFonts w:hint="default" w:ascii="Times New Roman" w:hAnsi="Times New Roman" w:eastAsia="仿宋_GB2312" w:cs="Times New Roman"/>
          <w:b/>
          <w:bCs/>
          <w:color w:val="auto"/>
          <w:sz w:val="32"/>
          <w:szCs w:val="32"/>
          <w:lang w:val="zh-CN" w:eastAsia="zh-CN"/>
        </w:rPr>
        <w:t>一、资格审查</w:t>
      </w:r>
    </w:p>
    <w:p w14:paraId="595F942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eastAsia="zh-CN"/>
        </w:rPr>
        <w:t>评审小组对投标人资格进行检查。</w:t>
      </w:r>
      <w:r>
        <w:rPr>
          <w:rFonts w:hint="default" w:ascii="Times New Roman" w:hAnsi="Times New Roman" w:eastAsia="仿宋_GB2312" w:cs="Times New Roman"/>
          <w:color w:val="auto"/>
          <w:sz w:val="32"/>
          <w:szCs w:val="32"/>
          <w:lang w:val="zh-CN" w:eastAsia="zh-CN"/>
        </w:rPr>
        <w:t>确定符合资格的投标人不少于3家后对投标文件进行符合性审查，</w:t>
      </w:r>
      <w:r>
        <w:rPr>
          <w:rFonts w:hint="default" w:ascii="Times New Roman" w:hAnsi="Times New Roman" w:eastAsia="仿宋_GB2312" w:cs="Times New Roman"/>
          <w:color w:val="auto"/>
          <w:sz w:val="32"/>
          <w:szCs w:val="32"/>
          <w:lang w:val="en-US" w:eastAsia="zh-CN"/>
        </w:rPr>
        <w:t>少于三家则本次评标过程无效</w:t>
      </w:r>
      <w:r>
        <w:rPr>
          <w:rFonts w:hint="default" w:ascii="Times New Roman" w:hAnsi="Times New Roman" w:eastAsia="仿宋_GB2312" w:cs="Times New Roman"/>
          <w:color w:val="auto"/>
          <w:sz w:val="32"/>
          <w:szCs w:val="32"/>
          <w:lang w:val="zh-CN" w:eastAsia="zh-CN"/>
        </w:rPr>
        <w:t>。</w:t>
      </w:r>
    </w:p>
    <w:p w14:paraId="6C1231B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zh-CN" w:eastAsia="zh-CN"/>
        </w:rPr>
        <w:t>注：</w:t>
      </w:r>
      <w:r>
        <w:rPr>
          <w:rFonts w:hint="default" w:ascii="Times New Roman" w:hAnsi="Times New Roman" w:eastAsia="仿宋_GB2312" w:cs="Times New Roman"/>
          <w:color w:val="auto"/>
          <w:sz w:val="32"/>
          <w:szCs w:val="32"/>
          <w:lang w:eastAsia="zh-CN"/>
        </w:rPr>
        <w:t>（1）资格证明材料。</w:t>
      </w:r>
    </w:p>
    <w:p w14:paraId="47855EA9">
      <w:pPr>
        <w:keepNext w:val="0"/>
        <w:keepLines w:val="0"/>
        <w:pageBreakBefore w:val="0"/>
        <w:widowControl w:val="0"/>
        <w:kinsoku/>
        <w:wordWrap/>
        <w:overflowPunct/>
        <w:topLinePunct w:val="0"/>
        <w:autoSpaceDE/>
        <w:autoSpaceDN/>
        <w:bidi w:val="0"/>
        <w:adjustRightInd/>
        <w:snapToGrid/>
        <w:spacing w:line="580" w:lineRule="exact"/>
        <w:ind w:firstLine="960" w:firstLineChars="3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（2）资格审查中所涉及的证书及材料，</w:t>
      </w:r>
      <w:r>
        <w:rPr>
          <w:rFonts w:hint="default" w:ascii="Times New Roman" w:hAnsi="Times New Roman" w:eastAsia="仿宋_GB2312" w:cs="Times New Roman"/>
          <w:color w:val="auto"/>
          <w:sz w:val="32"/>
          <w:szCs w:val="32"/>
          <w:lang w:val="en-US" w:eastAsia="zh-CN"/>
        </w:rPr>
        <w:t>以</w:t>
      </w:r>
      <w:r>
        <w:rPr>
          <w:rFonts w:hint="default" w:ascii="Times New Roman" w:hAnsi="Times New Roman" w:eastAsia="仿宋_GB2312" w:cs="Times New Roman"/>
          <w:color w:val="auto"/>
          <w:sz w:val="32"/>
          <w:szCs w:val="32"/>
          <w:lang w:eastAsia="zh-CN"/>
        </w:rPr>
        <w:t>在投标文件中提供原件扫描件（或图片）</w:t>
      </w:r>
      <w:r>
        <w:rPr>
          <w:rFonts w:hint="default" w:ascii="Times New Roman" w:hAnsi="Times New Roman" w:eastAsia="仿宋_GB2312" w:cs="Times New Roman"/>
          <w:color w:val="auto"/>
          <w:sz w:val="32"/>
          <w:szCs w:val="32"/>
          <w:lang w:val="en-US" w:eastAsia="zh-CN"/>
        </w:rPr>
        <w:t>或复印件为准</w:t>
      </w:r>
      <w:r>
        <w:rPr>
          <w:rFonts w:hint="default" w:ascii="Times New Roman" w:hAnsi="Times New Roman" w:eastAsia="仿宋_GB2312" w:cs="Times New Roman"/>
          <w:color w:val="auto"/>
          <w:sz w:val="32"/>
          <w:szCs w:val="32"/>
          <w:lang w:eastAsia="zh-CN"/>
        </w:rPr>
        <w:t>。</w:t>
      </w:r>
    </w:p>
    <w:p w14:paraId="4AC70E7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二、评审</w:t>
      </w:r>
    </w:p>
    <w:p w14:paraId="23498B0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color w:val="auto"/>
          <w:sz w:val="32"/>
          <w:szCs w:val="32"/>
          <w:lang w:val="zh-CN" w:eastAsia="zh-CN"/>
        </w:rPr>
      </w:pPr>
      <w:r>
        <w:rPr>
          <w:rFonts w:hint="default" w:ascii="Times New Roman" w:hAnsi="Times New Roman" w:eastAsia="仿宋_GB2312" w:cs="Times New Roman"/>
          <w:b/>
          <w:bCs/>
          <w:color w:val="auto"/>
          <w:sz w:val="32"/>
          <w:szCs w:val="32"/>
          <w:lang w:val="zh-CN" w:eastAsia="zh-CN"/>
        </w:rPr>
        <w:t>（</w:t>
      </w:r>
      <w:r>
        <w:rPr>
          <w:rFonts w:hint="default" w:ascii="Times New Roman" w:hAnsi="Times New Roman" w:eastAsia="仿宋_GB2312" w:cs="Times New Roman"/>
          <w:b/>
          <w:bCs/>
          <w:color w:val="auto"/>
          <w:sz w:val="32"/>
          <w:szCs w:val="32"/>
          <w:lang w:eastAsia="zh-CN"/>
        </w:rPr>
        <w:t>一</w:t>
      </w:r>
      <w:r>
        <w:rPr>
          <w:rFonts w:hint="default" w:ascii="Times New Roman" w:hAnsi="Times New Roman" w:eastAsia="仿宋_GB2312" w:cs="Times New Roman"/>
          <w:b/>
          <w:bCs/>
          <w:color w:val="auto"/>
          <w:sz w:val="32"/>
          <w:szCs w:val="32"/>
          <w:lang w:val="zh-CN" w:eastAsia="zh-CN"/>
        </w:rPr>
        <w:t>）评审方法</w:t>
      </w:r>
    </w:p>
    <w:p w14:paraId="38C2911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本项目采用综合评分法。总分为 100 分。</w:t>
      </w:r>
    </w:p>
    <w:p w14:paraId="1FC325C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color w:val="auto"/>
          <w:sz w:val="32"/>
          <w:szCs w:val="32"/>
          <w:lang w:val="zh-CN" w:eastAsia="zh-CN"/>
        </w:rPr>
      </w:pPr>
      <w:r>
        <w:rPr>
          <w:rFonts w:hint="default" w:ascii="Times New Roman" w:hAnsi="Times New Roman" w:eastAsia="仿宋_GB2312" w:cs="Times New Roman"/>
          <w:b/>
          <w:bCs/>
          <w:color w:val="auto"/>
          <w:sz w:val="32"/>
          <w:szCs w:val="32"/>
          <w:lang w:val="zh-CN" w:eastAsia="zh-CN"/>
        </w:rPr>
        <w:t>（二）评分办法</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1353"/>
        <w:gridCol w:w="4004"/>
        <w:gridCol w:w="1575"/>
      </w:tblGrid>
      <w:tr w14:paraId="66D46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14:paraId="535A1550">
            <w:pPr>
              <w:tabs>
                <w:tab w:val="left" w:pos="622"/>
              </w:tabs>
              <w:jc w:val="center"/>
              <w:rPr>
                <w:rFonts w:hint="default" w:ascii="Times New Roman" w:hAnsi="Times New Roman" w:cs="Times New Roman"/>
                <w:b/>
                <w:color w:val="auto"/>
                <w:sz w:val="30"/>
                <w:szCs w:val="30"/>
              </w:rPr>
            </w:pPr>
            <w:r>
              <w:rPr>
                <w:rFonts w:hint="default" w:ascii="Times New Roman" w:hAnsi="Times New Roman" w:cs="Times New Roman"/>
                <w:b/>
                <w:color w:val="auto"/>
                <w:sz w:val="30"/>
                <w:szCs w:val="30"/>
              </w:rPr>
              <w:t>评分项目</w:t>
            </w:r>
          </w:p>
        </w:tc>
        <w:tc>
          <w:tcPr>
            <w:tcW w:w="1353" w:type="dxa"/>
            <w:vAlign w:val="center"/>
          </w:tcPr>
          <w:p w14:paraId="335E3CBD">
            <w:pPr>
              <w:tabs>
                <w:tab w:val="left" w:pos="622"/>
              </w:tabs>
              <w:jc w:val="center"/>
              <w:rPr>
                <w:rFonts w:hint="default" w:ascii="Times New Roman" w:hAnsi="Times New Roman" w:cs="Times New Roman"/>
                <w:b/>
                <w:color w:val="auto"/>
                <w:sz w:val="30"/>
                <w:szCs w:val="30"/>
              </w:rPr>
            </w:pPr>
            <w:r>
              <w:rPr>
                <w:rFonts w:hint="default" w:ascii="Times New Roman" w:hAnsi="Times New Roman" w:cs="Times New Roman"/>
                <w:b/>
                <w:color w:val="auto"/>
                <w:sz w:val="30"/>
                <w:szCs w:val="30"/>
              </w:rPr>
              <w:t>分值</w:t>
            </w:r>
          </w:p>
        </w:tc>
        <w:tc>
          <w:tcPr>
            <w:tcW w:w="4004" w:type="dxa"/>
            <w:vAlign w:val="center"/>
          </w:tcPr>
          <w:p w14:paraId="6E2144F9">
            <w:pPr>
              <w:tabs>
                <w:tab w:val="left" w:pos="622"/>
              </w:tabs>
              <w:jc w:val="center"/>
              <w:rPr>
                <w:rFonts w:hint="default" w:ascii="Times New Roman" w:hAnsi="Times New Roman" w:cs="Times New Roman"/>
                <w:b/>
                <w:color w:val="auto"/>
                <w:sz w:val="30"/>
                <w:szCs w:val="30"/>
              </w:rPr>
            </w:pPr>
            <w:r>
              <w:rPr>
                <w:rFonts w:hint="default" w:ascii="Times New Roman" w:hAnsi="Times New Roman" w:cs="Times New Roman"/>
                <w:b/>
                <w:color w:val="auto"/>
                <w:sz w:val="30"/>
                <w:szCs w:val="30"/>
              </w:rPr>
              <w:t>评分标准</w:t>
            </w:r>
          </w:p>
        </w:tc>
        <w:tc>
          <w:tcPr>
            <w:tcW w:w="1575" w:type="dxa"/>
            <w:vAlign w:val="center"/>
          </w:tcPr>
          <w:p w14:paraId="2A0DAA6C">
            <w:pPr>
              <w:tabs>
                <w:tab w:val="left" w:pos="622"/>
              </w:tabs>
              <w:jc w:val="center"/>
              <w:rPr>
                <w:rFonts w:hint="default" w:ascii="Times New Roman" w:hAnsi="Times New Roman" w:cs="Times New Roman"/>
                <w:b/>
                <w:color w:val="auto"/>
                <w:sz w:val="30"/>
                <w:szCs w:val="30"/>
              </w:rPr>
            </w:pPr>
            <w:r>
              <w:rPr>
                <w:rFonts w:hint="default" w:ascii="Times New Roman" w:hAnsi="Times New Roman" w:cs="Times New Roman"/>
                <w:b/>
                <w:color w:val="auto"/>
                <w:sz w:val="30"/>
                <w:szCs w:val="30"/>
              </w:rPr>
              <w:t>得分</w:t>
            </w:r>
          </w:p>
        </w:tc>
      </w:tr>
      <w:tr w14:paraId="3A23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1590" w:type="dxa"/>
            <w:vAlign w:val="center"/>
          </w:tcPr>
          <w:p w14:paraId="3D3D8247">
            <w:pPr>
              <w:tabs>
                <w:tab w:val="left" w:pos="622"/>
              </w:tabs>
              <w:spacing w:line="440" w:lineRule="exact"/>
              <w:jc w:val="center"/>
              <w:rPr>
                <w:rFonts w:hint="default" w:ascii="Times New Roman" w:hAnsi="Times New Roman" w:cs="Times New Roman"/>
                <w:b/>
                <w:color w:val="auto"/>
                <w:sz w:val="28"/>
                <w:szCs w:val="28"/>
              </w:rPr>
            </w:pPr>
            <w:r>
              <w:rPr>
                <w:rFonts w:hint="default" w:ascii="Times New Roman" w:hAnsi="Times New Roman" w:cs="Times New Roman"/>
                <w:b/>
                <w:color w:val="auto"/>
                <w:sz w:val="28"/>
                <w:szCs w:val="28"/>
                <w:lang w:eastAsia="zh-CN"/>
              </w:rPr>
              <w:t>比选</w:t>
            </w:r>
            <w:r>
              <w:rPr>
                <w:rFonts w:hint="default" w:ascii="Times New Roman" w:hAnsi="Times New Roman" w:cs="Times New Roman"/>
                <w:b/>
                <w:color w:val="auto"/>
                <w:sz w:val="28"/>
                <w:szCs w:val="28"/>
              </w:rPr>
              <w:t>报价</w:t>
            </w:r>
          </w:p>
        </w:tc>
        <w:tc>
          <w:tcPr>
            <w:tcW w:w="1353" w:type="dxa"/>
            <w:vAlign w:val="center"/>
          </w:tcPr>
          <w:p w14:paraId="4FBBA261">
            <w:pPr>
              <w:tabs>
                <w:tab w:val="left" w:pos="622"/>
              </w:tabs>
              <w:spacing w:line="440" w:lineRule="exact"/>
              <w:jc w:val="center"/>
              <w:rPr>
                <w:rFonts w:hint="default" w:ascii="Times New Roman" w:hAnsi="Times New Roman" w:eastAsia="宋体" w:cs="Times New Roman"/>
                <w:color w:val="auto"/>
                <w:sz w:val="28"/>
                <w:szCs w:val="28"/>
                <w:lang w:val="en-US" w:eastAsia="zh-CN"/>
              </w:rPr>
            </w:pPr>
            <w:r>
              <w:rPr>
                <w:rFonts w:hint="default" w:ascii="Times New Roman" w:hAnsi="Times New Roman" w:cs="Times New Roman"/>
                <w:color w:val="auto"/>
                <w:sz w:val="28"/>
                <w:szCs w:val="28"/>
                <w:lang w:val="en-US" w:eastAsia="zh-CN"/>
              </w:rPr>
              <w:t>25分</w:t>
            </w:r>
          </w:p>
        </w:tc>
        <w:tc>
          <w:tcPr>
            <w:tcW w:w="4004" w:type="dxa"/>
            <w:vAlign w:val="center"/>
          </w:tcPr>
          <w:p w14:paraId="67AD9363">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hint="default" w:ascii="Times New Roman" w:hAnsi="Times New Roman" w:eastAsia="仿宋" w:cs="Times New Roman"/>
                <w:color w:val="000000"/>
                <w:kern w:val="0"/>
                <w:sz w:val="28"/>
                <w:szCs w:val="28"/>
                <w:highlight w:val="none"/>
                <w:lang w:val="en-US" w:eastAsia="zh-CN" w:bidi="ar"/>
              </w:rPr>
            </w:pPr>
            <w:r>
              <w:rPr>
                <w:rFonts w:hint="default" w:ascii="Times New Roman" w:hAnsi="Times New Roman" w:eastAsia="仿宋" w:cs="Times New Roman"/>
                <w:color w:val="000000"/>
                <w:kern w:val="0"/>
                <w:sz w:val="28"/>
                <w:szCs w:val="28"/>
                <w:highlight w:val="none"/>
                <w:lang w:val="en-US" w:eastAsia="zh-CN" w:bidi="ar"/>
              </w:rPr>
              <w:t>1.收费超过</w:t>
            </w:r>
            <w:r>
              <w:rPr>
                <w:rFonts w:hint="default" w:ascii="Times New Roman" w:hAnsi="Times New Roman" w:eastAsia="仿宋" w:cs="Times New Roman"/>
                <w:color w:val="000000"/>
                <w:kern w:val="0"/>
                <w:sz w:val="28"/>
                <w:szCs w:val="28"/>
                <w:highlight w:val="none"/>
                <w:lang w:val="en-US" w:eastAsia="zh-CN" w:bidi="ar"/>
              </w:rPr>
              <w:t>10.5</w:t>
            </w:r>
            <w:r>
              <w:rPr>
                <w:rFonts w:hint="default" w:ascii="Times New Roman" w:hAnsi="Times New Roman" w:eastAsia="仿宋" w:cs="Times New Roman"/>
                <w:color w:val="000000"/>
                <w:kern w:val="0"/>
                <w:sz w:val="28"/>
                <w:szCs w:val="28"/>
                <w:highlight w:val="none"/>
                <w:lang w:val="en-US" w:eastAsia="zh-CN" w:bidi="ar"/>
              </w:rPr>
              <w:t>万元为无效报价；</w:t>
            </w:r>
          </w:p>
          <w:p w14:paraId="1026BD8A">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hint="default" w:ascii="Times New Roman" w:hAnsi="Times New Roman" w:eastAsia="仿宋" w:cs="Times New Roman"/>
                <w:color w:val="000000"/>
                <w:kern w:val="0"/>
                <w:sz w:val="28"/>
                <w:szCs w:val="28"/>
                <w:highlight w:val="none"/>
                <w:lang w:val="en-US" w:eastAsia="zh-CN" w:bidi="ar"/>
              </w:rPr>
            </w:pPr>
            <w:r>
              <w:rPr>
                <w:rFonts w:hint="default" w:ascii="Times New Roman" w:hAnsi="Times New Roman" w:eastAsia="仿宋" w:cs="Times New Roman"/>
                <w:color w:val="000000"/>
                <w:kern w:val="0"/>
                <w:sz w:val="28"/>
                <w:szCs w:val="28"/>
                <w:highlight w:val="none"/>
                <w:lang w:val="en-US" w:eastAsia="zh-CN" w:bidi="ar"/>
              </w:rPr>
              <w:t>2.所有参与的比选申请人最低的有效报价为基准报价；</w:t>
            </w:r>
          </w:p>
          <w:p w14:paraId="258EFDF0">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000000"/>
                <w:kern w:val="0"/>
                <w:sz w:val="28"/>
                <w:szCs w:val="28"/>
                <w:highlight w:val="none"/>
                <w:lang w:val="en-US" w:eastAsia="zh-CN" w:bidi="ar"/>
              </w:rPr>
              <w:t>3.报价得分=（基准报价/报价）×</w:t>
            </w:r>
            <w:r>
              <w:rPr>
                <w:rFonts w:hint="default" w:ascii="Times New Roman" w:hAnsi="Times New Roman" w:eastAsia="仿宋" w:cs="Times New Roman"/>
                <w:color w:val="000000"/>
                <w:kern w:val="0"/>
                <w:sz w:val="28"/>
                <w:szCs w:val="28"/>
                <w:highlight w:val="none"/>
                <w:lang w:val="en-US" w:eastAsia="zh-CN" w:bidi="ar"/>
              </w:rPr>
              <w:t>25</w:t>
            </w:r>
            <w:r>
              <w:rPr>
                <w:rFonts w:hint="default" w:ascii="Times New Roman" w:hAnsi="Times New Roman" w:eastAsia="仿宋" w:cs="Times New Roman"/>
                <w:color w:val="000000"/>
                <w:kern w:val="0"/>
                <w:sz w:val="28"/>
                <w:szCs w:val="28"/>
                <w:highlight w:val="none"/>
                <w:lang w:val="en-US" w:eastAsia="zh-CN" w:bidi="ar"/>
              </w:rPr>
              <w:t>分。</w:t>
            </w:r>
          </w:p>
        </w:tc>
        <w:tc>
          <w:tcPr>
            <w:tcW w:w="1575" w:type="dxa"/>
            <w:vAlign w:val="center"/>
          </w:tcPr>
          <w:p w14:paraId="73E5DC42">
            <w:pPr>
              <w:tabs>
                <w:tab w:val="left" w:pos="622"/>
              </w:tabs>
              <w:jc w:val="center"/>
              <w:rPr>
                <w:rFonts w:hint="default" w:ascii="Times New Roman" w:hAnsi="Times New Roman" w:cs="Times New Roman"/>
                <w:color w:val="auto"/>
                <w:sz w:val="24"/>
              </w:rPr>
            </w:pPr>
          </w:p>
        </w:tc>
      </w:tr>
      <w:tr w14:paraId="2F97D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1590" w:type="dxa"/>
            <w:vAlign w:val="center"/>
          </w:tcPr>
          <w:p w14:paraId="156E8C3B">
            <w:pPr>
              <w:tabs>
                <w:tab w:val="left" w:pos="622"/>
              </w:tabs>
              <w:spacing w:line="440" w:lineRule="exact"/>
              <w:jc w:val="center"/>
              <w:rPr>
                <w:rFonts w:hint="default" w:ascii="Times New Roman" w:hAnsi="Times New Roman" w:eastAsia="宋体" w:cs="Times New Roman"/>
                <w:b/>
                <w:color w:val="auto"/>
                <w:sz w:val="28"/>
                <w:szCs w:val="28"/>
                <w:lang w:val="en-US" w:eastAsia="zh-CN"/>
              </w:rPr>
            </w:pPr>
            <w:r>
              <w:rPr>
                <w:rFonts w:hint="default" w:ascii="Times New Roman" w:hAnsi="Times New Roman" w:cs="Times New Roman"/>
                <w:b/>
                <w:color w:val="auto"/>
                <w:kern w:val="0"/>
                <w:sz w:val="28"/>
                <w:szCs w:val="28"/>
                <w:lang w:val="en-US" w:eastAsia="zh-CN" w:bidi="ar"/>
              </w:rPr>
              <w:t>服务团队人员</w:t>
            </w:r>
          </w:p>
        </w:tc>
        <w:tc>
          <w:tcPr>
            <w:tcW w:w="1353" w:type="dxa"/>
            <w:vAlign w:val="center"/>
          </w:tcPr>
          <w:p w14:paraId="1DFBA3E2">
            <w:pPr>
              <w:tabs>
                <w:tab w:val="left" w:pos="622"/>
              </w:tabs>
              <w:spacing w:line="44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en-US" w:eastAsia="zh-CN"/>
              </w:rPr>
              <w:t>20</w:t>
            </w:r>
            <w:r>
              <w:rPr>
                <w:rFonts w:hint="default" w:ascii="Times New Roman" w:hAnsi="Times New Roman" w:cs="Times New Roman"/>
                <w:color w:val="auto"/>
                <w:sz w:val="28"/>
                <w:szCs w:val="28"/>
              </w:rPr>
              <w:t>分</w:t>
            </w:r>
          </w:p>
        </w:tc>
        <w:tc>
          <w:tcPr>
            <w:tcW w:w="4004" w:type="dxa"/>
            <w:vAlign w:val="center"/>
          </w:tcPr>
          <w:p w14:paraId="3A2F7F8A">
            <w:pPr>
              <w:widowControl/>
              <w:numPr>
                <w:ilvl w:val="0"/>
                <w:numId w:val="0"/>
              </w:numPr>
              <w:wordWrap/>
              <w:adjustRightInd w:val="0"/>
              <w:snapToGrid w:val="0"/>
              <w:spacing w:line="540" w:lineRule="exact"/>
              <w:ind w:right="0" w:rightChars="0"/>
              <w:jc w:val="both"/>
              <w:rPr>
                <w:rFonts w:hint="default" w:ascii="Times New Roman" w:hAnsi="Times New Roman" w:eastAsia="宋体" w:cs="Times New Roman"/>
                <w:color w:val="auto"/>
                <w:sz w:val="28"/>
                <w:szCs w:val="28"/>
                <w:lang w:val="en-US" w:eastAsia="zh-CN"/>
              </w:rPr>
            </w:pPr>
            <w:r>
              <w:rPr>
                <w:rFonts w:hint="default" w:ascii="Times New Roman" w:hAnsi="Times New Roman" w:eastAsia="仿宋" w:cs="Times New Roman"/>
                <w:color w:val="000000"/>
                <w:kern w:val="0"/>
                <w:sz w:val="28"/>
                <w:szCs w:val="28"/>
                <w:highlight w:val="none"/>
                <w:lang w:val="en-US" w:eastAsia="zh-CN" w:bidi="ar"/>
              </w:rPr>
              <w:t>服务</w:t>
            </w:r>
            <w:r>
              <w:rPr>
                <w:rFonts w:hint="default" w:ascii="Times New Roman" w:hAnsi="Times New Roman" w:eastAsia="仿宋" w:cs="Times New Roman"/>
                <w:color w:val="000000"/>
                <w:kern w:val="0"/>
                <w:sz w:val="28"/>
                <w:szCs w:val="28"/>
                <w:highlight w:val="none"/>
                <w:lang w:val="en-US" w:eastAsia="zh-CN" w:bidi="ar"/>
              </w:rPr>
              <w:t>本次项目实施方案咨询业务的</w:t>
            </w:r>
            <w:r>
              <w:rPr>
                <w:rFonts w:hint="default" w:ascii="Times New Roman" w:hAnsi="Times New Roman" w:eastAsia="仿宋" w:cs="Times New Roman"/>
                <w:color w:val="000000"/>
                <w:kern w:val="0"/>
                <w:sz w:val="28"/>
                <w:szCs w:val="28"/>
                <w:highlight w:val="none"/>
                <w:lang w:val="en-US" w:eastAsia="zh-CN" w:bidi="ar"/>
              </w:rPr>
              <w:t>取得</w:t>
            </w:r>
            <w:r>
              <w:rPr>
                <w:rFonts w:hint="default" w:ascii="Times New Roman" w:hAnsi="Times New Roman" w:eastAsia="仿宋" w:cs="Times New Roman"/>
                <w:color w:val="000000"/>
                <w:kern w:val="0"/>
                <w:sz w:val="28"/>
                <w:szCs w:val="28"/>
                <w:highlight w:val="none"/>
                <w:lang w:val="en-US" w:eastAsia="zh-CN" w:bidi="ar"/>
              </w:rPr>
              <w:t>经济相关</w:t>
            </w:r>
            <w:r>
              <w:rPr>
                <w:rFonts w:hint="default" w:ascii="Times New Roman" w:hAnsi="Times New Roman" w:eastAsia="仿宋" w:cs="Times New Roman"/>
                <w:color w:val="000000"/>
                <w:kern w:val="0"/>
                <w:sz w:val="28"/>
                <w:szCs w:val="28"/>
                <w:highlight w:val="none"/>
                <w:lang w:val="en-US" w:eastAsia="zh-CN" w:bidi="ar"/>
              </w:rPr>
              <w:t>中</w:t>
            </w:r>
            <w:r>
              <w:rPr>
                <w:rFonts w:hint="default" w:ascii="Times New Roman" w:hAnsi="Times New Roman" w:eastAsia="仿宋" w:cs="Times New Roman"/>
                <w:color w:val="000000"/>
                <w:kern w:val="0"/>
                <w:sz w:val="28"/>
                <w:szCs w:val="28"/>
                <w:highlight w:val="none"/>
                <w:lang w:val="en-US" w:eastAsia="zh-CN" w:bidi="ar"/>
              </w:rPr>
              <w:t>级</w:t>
            </w:r>
            <w:r>
              <w:rPr>
                <w:rFonts w:hint="default" w:ascii="Times New Roman" w:hAnsi="Times New Roman" w:eastAsia="仿宋" w:cs="Times New Roman"/>
                <w:color w:val="000000"/>
                <w:kern w:val="0"/>
                <w:sz w:val="28"/>
                <w:szCs w:val="28"/>
                <w:highlight w:val="none"/>
                <w:lang w:val="zh-CN" w:eastAsia="zh-CN" w:bidi="ar"/>
              </w:rPr>
              <w:t>（</w:t>
            </w:r>
            <w:r>
              <w:rPr>
                <w:rFonts w:hint="default" w:ascii="Times New Roman" w:hAnsi="Times New Roman" w:eastAsia="仿宋" w:cs="Times New Roman"/>
                <w:color w:val="000000"/>
                <w:kern w:val="0"/>
                <w:sz w:val="28"/>
                <w:szCs w:val="28"/>
                <w:highlight w:val="none"/>
                <w:lang w:val="en-US" w:eastAsia="zh-CN" w:bidi="ar"/>
              </w:rPr>
              <w:t>含</w:t>
            </w:r>
            <w:r>
              <w:rPr>
                <w:rFonts w:hint="default" w:ascii="Times New Roman" w:hAnsi="Times New Roman" w:eastAsia="仿宋" w:cs="Times New Roman"/>
                <w:color w:val="000000"/>
                <w:kern w:val="0"/>
                <w:sz w:val="28"/>
                <w:szCs w:val="28"/>
                <w:highlight w:val="none"/>
                <w:lang w:val="zh-CN" w:eastAsia="zh-CN" w:bidi="ar"/>
              </w:rPr>
              <w:t>）</w:t>
            </w:r>
            <w:r>
              <w:rPr>
                <w:rFonts w:hint="default" w:ascii="Times New Roman" w:hAnsi="Times New Roman" w:eastAsia="仿宋" w:cs="Times New Roman"/>
                <w:color w:val="000000"/>
                <w:kern w:val="0"/>
                <w:sz w:val="28"/>
                <w:szCs w:val="28"/>
                <w:highlight w:val="none"/>
                <w:lang w:val="en-US" w:eastAsia="zh-CN" w:bidi="ar"/>
              </w:rPr>
              <w:t>以上职称</w:t>
            </w:r>
            <w:r>
              <w:rPr>
                <w:rFonts w:hint="default" w:ascii="Times New Roman" w:hAnsi="Times New Roman" w:eastAsia="仿宋" w:cs="Times New Roman"/>
                <w:color w:val="000000"/>
                <w:kern w:val="0"/>
                <w:sz w:val="28"/>
                <w:szCs w:val="28"/>
                <w:highlight w:val="none"/>
                <w:lang w:val="en-US" w:eastAsia="zh-CN" w:bidi="ar"/>
              </w:rPr>
              <w:t>的成员每有1人得5分，最高20分。注：以上人员证书除提供证明文件复印件或扫描件外同时应提供投标人为该人员缴纳近1年内任意连续3个月的社保证明材料，否则不得分。</w:t>
            </w:r>
          </w:p>
        </w:tc>
        <w:tc>
          <w:tcPr>
            <w:tcW w:w="1575" w:type="dxa"/>
            <w:vAlign w:val="center"/>
          </w:tcPr>
          <w:p w14:paraId="57BDFCE9">
            <w:pPr>
              <w:tabs>
                <w:tab w:val="left" w:pos="622"/>
              </w:tabs>
              <w:jc w:val="center"/>
              <w:rPr>
                <w:rFonts w:hint="default" w:ascii="Times New Roman" w:hAnsi="Times New Roman" w:cs="Times New Roman"/>
                <w:color w:val="auto"/>
                <w:sz w:val="24"/>
              </w:rPr>
            </w:pPr>
          </w:p>
        </w:tc>
      </w:tr>
      <w:tr w14:paraId="3769B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vAlign w:val="center"/>
          </w:tcPr>
          <w:p w14:paraId="689ABCBE">
            <w:pPr>
              <w:tabs>
                <w:tab w:val="left" w:pos="622"/>
              </w:tabs>
              <w:spacing w:line="440" w:lineRule="exact"/>
              <w:jc w:val="center"/>
              <w:rPr>
                <w:rFonts w:hint="default" w:ascii="Times New Roman" w:hAnsi="Times New Roman" w:eastAsia="宋体" w:cs="Times New Roman"/>
                <w:b/>
                <w:color w:val="auto"/>
                <w:kern w:val="0"/>
                <w:sz w:val="28"/>
                <w:szCs w:val="28"/>
                <w:lang w:val="en-US" w:eastAsia="zh-CN" w:bidi="ar"/>
              </w:rPr>
            </w:pPr>
            <w:r>
              <w:rPr>
                <w:rFonts w:hint="default" w:ascii="Times New Roman" w:hAnsi="Times New Roman" w:cs="Times New Roman"/>
                <w:b/>
                <w:color w:val="auto"/>
                <w:kern w:val="0"/>
                <w:sz w:val="28"/>
                <w:szCs w:val="28"/>
                <w:lang w:eastAsia="zh-CN" w:bidi="ar"/>
              </w:rPr>
              <w:t>服务</w:t>
            </w:r>
            <w:r>
              <w:rPr>
                <w:rFonts w:hint="default" w:ascii="Times New Roman" w:hAnsi="Times New Roman" w:cs="Times New Roman"/>
                <w:b/>
                <w:color w:val="auto"/>
                <w:kern w:val="0"/>
                <w:sz w:val="28"/>
                <w:szCs w:val="28"/>
                <w:lang w:val="en-US" w:eastAsia="zh-CN" w:bidi="ar"/>
              </w:rPr>
              <w:t>方案</w:t>
            </w:r>
          </w:p>
        </w:tc>
        <w:tc>
          <w:tcPr>
            <w:tcW w:w="1353" w:type="dxa"/>
            <w:vAlign w:val="center"/>
          </w:tcPr>
          <w:p w14:paraId="54CACBE6">
            <w:pPr>
              <w:tabs>
                <w:tab w:val="left" w:pos="622"/>
              </w:tabs>
              <w:spacing w:line="440" w:lineRule="exact"/>
              <w:jc w:val="center"/>
              <w:rPr>
                <w:rFonts w:hint="default" w:ascii="Times New Roman" w:hAnsi="Times New Roman" w:eastAsia="宋体" w:cs="Times New Roman"/>
                <w:color w:val="auto"/>
                <w:sz w:val="28"/>
                <w:szCs w:val="28"/>
                <w:lang w:val="en-US" w:eastAsia="zh-CN"/>
              </w:rPr>
            </w:pPr>
            <w:r>
              <w:rPr>
                <w:rFonts w:hint="default" w:ascii="Times New Roman" w:hAnsi="Times New Roman" w:cs="Times New Roman"/>
                <w:color w:val="auto"/>
                <w:sz w:val="28"/>
                <w:szCs w:val="28"/>
                <w:lang w:val="en-US" w:eastAsia="zh-CN"/>
              </w:rPr>
              <w:t>35分</w:t>
            </w:r>
          </w:p>
        </w:tc>
        <w:tc>
          <w:tcPr>
            <w:tcW w:w="4004" w:type="dxa"/>
            <w:vAlign w:val="center"/>
          </w:tcPr>
          <w:p w14:paraId="19B71211">
            <w:pPr>
              <w:widowControl/>
              <w:numPr>
                <w:ilvl w:val="0"/>
                <w:numId w:val="0"/>
              </w:numPr>
              <w:wordWrap/>
              <w:adjustRightInd w:val="0"/>
              <w:snapToGrid w:val="0"/>
              <w:spacing w:line="540" w:lineRule="exact"/>
              <w:ind w:right="0" w:rightChars="0"/>
              <w:jc w:val="both"/>
              <w:rPr>
                <w:rFonts w:hint="default" w:ascii="Times New Roman" w:hAnsi="Times New Roman" w:eastAsia="仿宋" w:cs="Times New Roman"/>
                <w:color w:val="000000"/>
                <w:kern w:val="0"/>
                <w:sz w:val="28"/>
                <w:szCs w:val="28"/>
                <w:highlight w:val="none"/>
                <w:lang w:val="en-US" w:eastAsia="zh-CN" w:bidi="ar"/>
              </w:rPr>
            </w:pPr>
            <w:r>
              <w:rPr>
                <w:rFonts w:hint="default" w:ascii="Times New Roman" w:hAnsi="Times New Roman" w:eastAsia="仿宋" w:cs="Times New Roman"/>
                <w:color w:val="000000"/>
                <w:kern w:val="0"/>
                <w:sz w:val="28"/>
                <w:szCs w:val="28"/>
                <w:highlight w:val="none"/>
                <w:lang w:val="en-US" w:eastAsia="zh-CN" w:bidi="ar"/>
              </w:rPr>
              <w:t>1.</w:t>
            </w:r>
            <w:r>
              <w:rPr>
                <w:rFonts w:hint="default" w:ascii="Times New Roman" w:hAnsi="Times New Roman" w:eastAsia="仿宋" w:cs="Times New Roman"/>
                <w:color w:val="000000"/>
                <w:kern w:val="0"/>
                <w:sz w:val="28"/>
                <w:szCs w:val="28"/>
                <w:highlight w:val="none"/>
                <w:lang w:val="en-US" w:eastAsia="zh-CN" w:bidi="ar"/>
              </w:rPr>
              <w:t>提供项目实施方案咨询服务时间安排优秀的得</w:t>
            </w:r>
            <w:r>
              <w:rPr>
                <w:rFonts w:hint="default" w:ascii="Times New Roman" w:hAnsi="Times New Roman" w:eastAsia="仿宋" w:cs="Times New Roman"/>
                <w:color w:val="000000"/>
                <w:kern w:val="0"/>
                <w:sz w:val="28"/>
                <w:szCs w:val="28"/>
                <w:highlight w:val="none"/>
                <w:lang w:val="en-US" w:eastAsia="zh-CN" w:bidi="ar"/>
              </w:rPr>
              <w:t>8</w:t>
            </w:r>
            <w:r>
              <w:rPr>
                <w:rFonts w:hint="default" w:ascii="Times New Roman" w:hAnsi="Times New Roman" w:eastAsia="仿宋" w:cs="Times New Roman"/>
                <w:color w:val="000000"/>
                <w:kern w:val="0"/>
                <w:sz w:val="28"/>
                <w:szCs w:val="28"/>
                <w:highlight w:val="none"/>
                <w:lang w:val="en-US" w:eastAsia="zh-CN" w:bidi="ar"/>
              </w:rPr>
              <w:t>—15分，良好的得1—</w:t>
            </w:r>
            <w:r>
              <w:rPr>
                <w:rFonts w:hint="default" w:ascii="Times New Roman" w:hAnsi="Times New Roman" w:eastAsia="仿宋" w:cs="Times New Roman"/>
                <w:color w:val="000000"/>
                <w:kern w:val="0"/>
                <w:sz w:val="28"/>
                <w:szCs w:val="28"/>
                <w:highlight w:val="none"/>
                <w:lang w:val="en-US" w:eastAsia="zh-CN" w:bidi="ar"/>
              </w:rPr>
              <w:t>7</w:t>
            </w:r>
            <w:r>
              <w:rPr>
                <w:rFonts w:hint="default" w:ascii="Times New Roman" w:hAnsi="Times New Roman" w:eastAsia="仿宋" w:cs="Times New Roman"/>
                <w:color w:val="000000"/>
                <w:kern w:val="0"/>
                <w:sz w:val="28"/>
                <w:szCs w:val="28"/>
                <w:highlight w:val="none"/>
                <w:lang w:val="en-US" w:eastAsia="zh-CN" w:bidi="ar"/>
              </w:rPr>
              <w:t>分，没有不得分；</w:t>
            </w:r>
          </w:p>
          <w:p w14:paraId="5B5D25B0">
            <w:pPr>
              <w:widowControl/>
              <w:numPr>
                <w:ilvl w:val="0"/>
                <w:numId w:val="0"/>
              </w:numPr>
              <w:wordWrap/>
              <w:adjustRightInd w:val="0"/>
              <w:snapToGrid w:val="0"/>
              <w:spacing w:line="540" w:lineRule="exact"/>
              <w:ind w:right="0" w:rightChars="0"/>
              <w:jc w:val="both"/>
              <w:rPr>
                <w:rFonts w:hint="default" w:ascii="Times New Roman" w:hAnsi="Times New Roman" w:cs="Times New Roman"/>
                <w:color w:val="auto"/>
                <w:sz w:val="28"/>
                <w:szCs w:val="28"/>
                <w:lang w:val="en-US" w:eastAsia="zh-CN"/>
              </w:rPr>
            </w:pPr>
            <w:r>
              <w:rPr>
                <w:rFonts w:hint="default" w:ascii="Times New Roman" w:hAnsi="Times New Roman" w:eastAsia="仿宋" w:cs="Times New Roman"/>
                <w:color w:val="000000"/>
                <w:kern w:val="0"/>
                <w:sz w:val="28"/>
                <w:szCs w:val="28"/>
                <w:highlight w:val="none"/>
                <w:lang w:val="en-US" w:eastAsia="zh-CN" w:bidi="ar"/>
              </w:rPr>
              <w:t>2.</w:t>
            </w:r>
            <w:r>
              <w:rPr>
                <w:rFonts w:hint="default" w:ascii="Times New Roman" w:hAnsi="Times New Roman" w:eastAsia="仿宋" w:cs="Times New Roman"/>
                <w:color w:val="000000"/>
                <w:kern w:val="0"/>
                <w:sz w:val="28"/>
                <w:szCs w:val="28"/>
                <w:highlight w:val="none"/>
                <w:lang w:val="en-US" w:eastAsia="zh-CN" w:bidi="ar"/>
              </w:rPr>
              <w:t>服务方案详细、全面、可行，在此次申报政府专项债过程中作为总牵头机构，</w:t>
            </w:r>
            <w:r>
              <w:rPr>
                <w:rFonts w:hint="default" w:ascii="Times New Roman" w:hAnsi="Times New Roman" w:eastAsia="仿宋" w:cs="Times New Roman"/>
                <w:color w:val="000000"/>
                <w:kern w:val="0"/>
                <w:sz w:val="28"/>
                <w:szCs w:val="28"/>
                <w:highlight w:val="none"/>
                <w:lang w:val="en-US" w:eastAsia="zh-CN" w:bidi="ar"/>
              </w:rPr>
              <w:t>统筹可研单位、律师事务所、会计师事务所等项目相关中介机构，协调沟通</w:t>
            </w:r>
            <w:r>
              <w:rPr>
                <w:rFonts w:hint="default" w:ascii="Times New Roman" w:hAnsi="Times New Roman" w:eastAsia="仿宋" w:cs="Times New Roman"/>
                <w:color w:val="000000"/>
                <w:kern w:val="0"/>
                <w:sz w:val="28"/>
                <w:szCs w:val="28"/>
                <w:highlight w:val="none"/>
                <w:lang w:val="en-US" w:eastAsia="zh-CN" w:bidi="ar"/>
              </w:rPr>
              <w:t>申报</w:t>
            </w:r>
            <w:r>
              <w:rPr>
                <w:rFonts w:hint="default" w:ascii="Times New Roman" w:hAnsi="Times New Roman" w:eastAsia="仿宋" w:cs="Times New Roman"/>
                <w:color w:val="000000"/>
                <w:kern w:val="0"/>
                <w:sz w:val="28"/>
                <w:szCs w:val="28"/>
                <w:highlight w:val="none"/>
                <w:lang w:val="en-US" w:eastAsia="zh-CN" w:bidi="ar"/>
              </w:rPr>
              <w:t>材料</w:t>
            </w:r>
            <w:r>
              <w:rPr>
                <w:rFonts w:hint="default" w:ascii="Times New Roman" w:hAnsi="Times New Roman" w:eastAsia="仿宋" w:cs="Times New Roman"/>
                <w:color w:val="000000"/>
                <w:kern w:val="0"/>
                <w:sz w:val="28"/>
                <w:szCs w:val="28"/>
                <w:highlight w:val="none"/>
                <w:lang w:val="en-US" w:eastAsia="zh-CN" w:bidi="ar"/>
              </w:rPr>
              <w:t>的编制及相关资料、数据的收集</w:t>
            </w:r>
            <w:r>
              <w:rPr>
                <w:rFonts w:hint="default" w:ascii="Times New Roman" w:hAnsi="Times New Roman" w:eastAsia="仿宋" w:cs="Times New Roman"/>
                <w:color w:val="000000"/>
                <w:kern w:val="0"/>
                <w:sz w:val="28"/>
                <w:szCs w:val="28"/>
                <w:highlight w:val="none"/>
                <w:lang w:val="en-US" w:eastAsia="zh-CN" w:bidi="ar"/>
              </w:rPr>
              <w:t>，包括但不限于</w:t>
            </w:r>
            <w:r>
              <w:rPr>
                <w:rFonts w:hint="default" w:ascii="Times New Roman" w:hAnsi="Times New Roman" w:eastAsia="仿宋" w:cs="Times New Roman"/>
                <w:color w:val="000000"/>
                <w:kern w:val="0"/>
                <w:sz w:val="28"/>
                <w:szCs w:val="28"/>
                <w:highlight w:val="none"/>
                <w:lang w:val="en-US" w:eastAsia="zh-CN" w:bidi="ar"/>
              </w:rPr>
              <w:t>申报流程、困难问题</w:t>
            </w:r>
            <w:r>
              <w:rPr>
                <w:rFonts w:hint="default" w:ascii="Times New Roman" w:hAnsi="Times New Roman" w:eastAsia="仿宋" w:cs="Times New Roman"/>
                <w:color w:val="000000"/>
                <w:kern w:val="0"/>
                <w:sz w:val="28"/>
                <w:szCs w:val="28"/>
                <w:highlight w:val="none"/>
                <w:lang w:val="en-US" w:eastAsia="zh-CN" w:bidi="ar"/>
              </w:rPr>
              <w:t>、评审意见反馈</w:t>
            </w:r>
            <w:r>
              <w:rPr>
                <w:rFonts w:hint="default" w:ascii="Times New Roman" w:hAnsi="Times New Roman" w:eastAsia="仿宋" w:cs="Times New Roman"/>
                <w:color w:val="000000"/>
                <w:kern w:val="0"/>
                <w:sz w:val="28"/>
                <w:szCs w:val="28"/>
                <w:highlight w:val="none"/>
                <w:lang w:val="en-US" w:eastAsia="zh-CN" w:bidi="ar"/>
              </w:rPr>
              <w:t>和解决方案等要素，方案和举措优秀的得11—20分，良好的得1—10分，没有不得分。</w:t>
            </w:r>
          </w:p>
        </w:tc>
        <w:tc>
          <w:tcPr>
            <w:tcW w:w="1575" w:type="dxa"/>
            <w:vAlign w:val="center"/>
          </w:tcPr>
          <w:p w14:paraId="2EAF78A0">
            <w:pPr>
              <w:tabs>
                <w:tab w:val="left" w:pos="622"/>
              </w:tabs>
              <w:jc w:val="center"/>
              <w:rPr>
                <w:rFonts w:hint="default" w:ascii="Times New Roman" w:hAnsi="Times New Roman" w:cs="Times New Roman"/>
                <w:color w:val="auto"/>
                <w:sz w:val="24"/>
              </w:rPr>
            </w:pPr>
          </w:p>
        </w:tc>
      </w:tr>
      <w:tr w14:paraId="71F39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1590" w:type="dxa"/>
            <w:vAlign w:val="center"/>
          </w:tcPr>
          <w:p w14:paraId="2DF1D5A0">
            <w:pPr>
              <w:tabs>
                <w:tab w:val="left" w:pos="622"/>
              </w:tabs>
              <w:spacing w:line="440" w:lineRule="exact"/>
              <w:jc w:val="center"/>
              <w:rPr>
                <w:rFonts w:hint="default" w:ascii="Times New Roman" w:hAnsi="Times New Roman" w:eastAsia="宋体" w:cs="Times New Roman"/>
                <w:b/>
                <w:color w:val="auto"/>
                <w:sz w:val="30"/>
                <w:szCs w:val="30"/>
                <w:lang w:val="en-US" w:eastAsia="zh-CN"/>
              </w:rPr>
            </w:pPr>
            <w:r>
              <w:rPr>
                <w:rFonts w:hint="default" w:ascii="Times New Roman" w:hAnsi="Times New Roman" w:cs="Times New Roman"/>
                <w:b/>
                <w:color w:val="auto"/>
                <w:kern w:val="0"/>
                <w:sz w:val="28"/>
                <w:szCs w:val="28"/>
                <w:lang w:val="en-US" w:eastAsia="zh-CN" w:bidi="ar"/>
              </w:rPr>
              <w:t>服务业绩</w:t>
            </w:r>
          </w:p>
        </w:tc>
        <w:tc>
          <w:tcPr>
            <w:tcW w:w="1353" w:type="dxa"/>
            <w:vAlign w:val="center"/>
          </w:tcPr>
          <w:p w14:paraId="6C360AEC">
            <w:pPr>
              <w:tabs>
                <w:tab w:val="left" w:pos="622"/>
              </w:tabs>
              <w:jc w:val="center"/>
              <w:rPr>
                <w:rFonts w:hint="default" w:ascii="Times New Roman" w:hAnsi="Times New Roman" w:eastAsia="宋体" w:cs="Times New Roman"/>
                <w:b/>
                <w:color w:val="auto"/>
                <w:sz w:val="30"/>
                <w:szCs w:val="30"/>
                <w:lang w:val="en-US" w:eastAsia="zh-CN"/>
              </w:rPr>
            </w:pPr>
            <w:r>
              <w:rPr>
                <w:rFonts w:hint="default" w:ascii="Times New Roman" w:hAnsi="Times New Roman" w:cs="Times New Roman"/>
                <w:color w:val="auto"/>
                <w:sz w:val="28"/>
                <w:szCs w:val="28"/>
                <w:lang w:val="en-US" w:eastAsia="zh-CN"/>
              </w:rPr>
              <w:t>20分</w:t>
            </w:r>
          </w:p>
        </w:tc>
        <w:tc>
          <w:tcPr>
            <w:tcW w:w="4004" w:type="dxa"/>
            <w:vAlign w:val="center"/>
          </w:tcPr>
          <w:p w14:paraId="4A6B7CA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auto"/>
                <w:sz w:val="24"/>
                <w:lang w:val="en-US" w:eastAsia="zh-CN"/>
              </w:rPr>
            </w:pPr>
            <w:r>
              <w:rPr>
                <w:rFonts w:hint="default" w:ascii="Times New Roman" w:hAnsi="Times New Roman" w:eastAsia="仿宋" w:cs="Times New Roman"/>
                <w:color w:val="000000"/>
                <w:kern w:val="0"/>
                <w:sz w:val="28"/>
                <w:szCs w:val="28"/>
                <w:highlight w:val="none"/>
                <w:lang w:val="en-US" w:eastAsia="zh-CN" w:bidi="ar"/>
              </w:rPr>
              <w:t>每提供一份</w:t>
            </w:r>
            <w:r>
              <w:rPr>
                <w:rFonts w:hint="default" w:ascii="Times New Roman" w:hAnsi="Times New Roman" w:eastAsia="仿宋" w:cs="Times New Roman"/>
                <w:color w:val="000000"/>
                <w:kern w:val="0"/>
                <w:sz w:val="28"/>
                <w:szCs w:val="28"/>
                <w:highlight w:val="none"/>
                <w:lang w:val="en-US" w:eastAsia="zh-CN" w:bidi="ar"/>
              </w:rPr>
              <w:t>成功</w:t>
            </w:r>
            <w:r>
              <w:rPr>
                <w:rFonts w:hint="default" w:ascii="Times New Roman" w:hAnsi="Times New Roman" w:eastAsia="仿宋" w:cs="Times New Roman"/>
                <w:color w:val="000000"/>
                <w:kern w:val="0"/>
                <w:sz w:val="28"/>
                <w:szCs w:val="28"/>
                <w:highlight w:val="none"/>
                <w:lang w:val="en-US" w:eastAsia="zh-CN" w:bidi="ar"/>
              </w:rPr>
              <w:t>申报政府专项债实施方案</w:t>
            </w:r>
            <w:r>
              <w:rPr>
                <w:rFonts w:hint="default" w:ascii="Times New Roman" w:hAnsi="Times New Roman" w:eastAsia="仿宋" w:cs="Times New Roman"/>
                <w:color w:val="000000"/>
                <w:kern w:val="0"/>
                <w:sz w:val="28"/>
                <w:szCs w:val="28"/>
                <w:highlight w:val="none"/>
                <w:lang w:val="en-US" w:eastAsia="zh-CN" w:bidi="ar"/>
              </w:rPr>
              <w:t>业绩合同</w:t>
            </w:r>
            <w:r>
              <w:rPr>
                <w:rFonts w:hint="default" w:ascii="Times New Roman" w:hAnsi="Times New Roman" w:eastAsia="仿宋" w:cs="Times New Roman"/>
                <w:color w:val="000000"/>
                <w:kern w:val="0"/>
                <w:sz w:val="28"/>
                <w:szCs w:val="28"/>
                <w:highlight w:val="none"/>
                <w:lang w:val="en-US" w:eastAsia="zh-CN" w:bidi="ar"/>
              </w:rPr>
              <w:t>证明材料的得5分，最高20分</w:t>
            </w:r>
            <w:r>
              <w:rPr>
                <w:rFonts w:hint="default" w:ascii="Times New Roman" w:hAnsi="Times New Roman" w:eastAsia="仿宋" w:cs="Times New Roman"/>
                <w:color w:val="000000"/>
                <w:kern w:val="0"/>
                <w:sz w:val="28"/>
                <w:szCs w:val="28"/>
                <w:highlight w:val="none"/>
                <w:lang w:val="en-US" w:eastAsia="zh-CN" w:bidi="ar"/>
              </w:rPr>
              <w:t>。（</w:t>
            </w:r>
            <w:r>
              <w:rPr>
                <w:rFonts w:hint="default" w:ascii="Times New Roman" w:hAnsi="Times New Roman" w:eastAsia="仿宋" w:cs="Times New Roman"/>
                <w:color w:val="000000"/>
                <w:kern w:val="0"/>
                <w:sz w:val="28"/>
                <w:szCs w:val="28"/>
                <w:highlight w:val="none"/>
                <w:lang w:val="en-US" w:eastAsia="zh-CN" w:bidi="ar"/>
              </w:rPr>
              <w:t>服务业绩要求为近三年取得，即2022年1月1日后业绩。</w:t>
            </w:r>
            <w:r>
              <w:rPr>
                <w:rFonts w:hint="default" w:ascii="Times New Roman" w:hAnsi="Times New Roman" w:eastAsia="仿宋" w:cs="Times New Roman"/>
                <w:color w:val="000000"/>
                <w:kern w:val="0"/>
                <w:sz w:val="28"/>
                <w:szCs w:val="28"/>
                <w:highlight w:val="none"/>
                <w:lang w:val="en-US" w:eastAsia="zh-CN" w:bidi="ar"/>
              </w:rPr>
              <w:t>）</w:t>
            </w:r>
          </w:p>
        </w:tc>
        <w:tc>
          <w:tcPr>
            <w:tcW w:w="1575" w:type="dxa"/>
            <w:vAlign w:val="center"/>
          </w:tcPr>
          <w:p w14:paraId="293DB9C5">
            <w:pPr>
              <w:tabs>
                <w:tab w:val="left" w:pos="622"/>
              </w:tabs>
              <w:jc w:val="center"/>
              <w:rPr>
                <w:rFonts w:hint="default" w:ascii="Times New Roman" w:hAnsi="Times New Roman" w:cs="Times New Roman"/>
                <w:color w:val="auto"/>
                <w:sz w:val="24"/>
              </w:rPr>
            </w:pPr>
          </w:p>
        </w:tc>
      </w:tr>
      <w:tr w14:paraId="5096F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14:paraId="6AF7352D">
            <w:pPr>
              <w:tabs>
                <w:tab w:val="left" w:pos="622"/>
              </w:tabs>
              <w:jc w:val="center"/>
              <w:rPr>
                <w:rFonts w:hint="default" w:ascii="Times New Roman" w:hAnsi="Times New Roman" w:eastAsia="宋体" w:cs="Times New Roman"/>
                <w:b/>
                <w:color w:val="auto"/>
                <w:sz w:val="30"/>
                <w:szCs w:val="30"/>
                <w:lang w:val="en-US" w:eastAsia="zh-CN"/>
              </w:rPr>
            </w:pPr>
            <w:r>
              <w:rPr>
                <w:rFonts w:hint="default" w:ascii="Times New Roman" w:hAnsi="Times New Roman" w:cs="Times New Roman"/>
                <w:b/>
                <w:color w:val="auto"/>
                <w:sz w:val="30"/>
                <w:szCs w:val="30"/>
                <w:lang w:val="en-US" w:eastAsia="zh-CN"/>
              </w:rPr>
              <w:t>合计</w:t>
            </w:r>
          </w:p>
        </w:tc>
        <w:tc>
          <w:tcPr>
            <w:tcW w:w="1353" w:type="dxa"/>
            <w:vAlign w:val="center"/>
          </w:tcPr>
          <w:p w14:paraId="1656E700">
            <w:pPr>
              <w:tabs>
                <w:tab w:val="left" w:pos="622"/>
              </w:tabs>
              <w:jc w:val="center"/>
              <w:rPr>
                <w:rFonts w:hint="default" w:ascii="Times New Roman" w:hAnsi="Times New Roman" w:cs="Times New Roman"/>
                <w:b/>
                <w:color w:val="auto"/>
                <w:sz w:val="30"/>
                <w:szCs w:val="30"/>
              </w:rPr>
            </w:pPr>
            <w:r>
              <w:rPr>
                <w:rFonts w:hint="default" w:ascii="Times New Roman" w:hAnsi="Times New Roman" w:cs="Times New Roman"/>
                <w:b/>
                <w:color w:val="auto"/>
                <w:sz w:val="30"/>
                <w:szCs w:val="30"/>
              </w:rPr>
              <w:t>100分</w:t>
            </w:r>
          </w:p>
        </w:tc>
        <w:tc>
          <w:tcPr>
            <w:tcW w:w="4004" w:type="dxa"/>
            <w:vAlign w:val="center"/>
          </w:tcPr>
          <w:p w14:paraId="64EB755F">
            <w:pPr>
              <w:tabs>
                <w:tab w:val="left" w:pos="622"/>
              </w:tabs>
              <w:jc w:val="center"/>
              <w:rPr>
                <w:rFonts w:hint="default" w:ascii="Times New Roman" w:hAnsi="Times New Roman" w:cs="Times New Roman"/>
                <w:color w:val="auto"/>
                <w:sz w:val="24"/>
              </w:rPr>
            </w:pPr>
          </w:p>
        </w:tc>
        <w:tc>
          <w:tcPr>
            <w:tcW w:w="1575" w:type="dxa"/>
            <w:vAlign w:val="center"/>
          </w:tcPr>
          <w:p w14:paraId="62151E46">
            <w:pPr>
              <w:tabs>
                <w:tab w:val="left" w:pos="622"/>
              </w:tabs>
              <w:jc w:val="center"/>
              <w:rPr>
                <w:rFonts w:hint="default" w:ascii="Times New Roman" w:hAnsi="Times New Roman" w:cs="Times New Roman"/>
                <w:color w:val="auto"/>
                <w:sz w:val="24"/>
              </w:rPr>
            </w:pPr>
          </w:p>
        </w:tc>
      </w:tr>
    </w:tbl>
    <w:p w14:paraId="5565890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color w:val="auto"/>
          <w:sz w:val="32"/>
          <w:szCs w:val="32"/>
          <w:lang w:val="zh-CN" w:eastAsia="zh-CN"/>
        </w:rPr>
      </w:pPr>
      <w:r>
        <w:rPr>
          <w:rFonts w:hint="default" w:ascii="Times New Roman" w:hAnsi="Times New Roman" w:eastAsia="仿宋_GB2312" w:cs="Times New Roman"/>
          <w:b/>
          <w:bCs/>
          <w:color w:val="auto"/>
          <w:sz w:val="32"/>
          <w:szCs w:val="32"/>
          <w:lang w:val="zh-CN" w:eastAsia="zh-CN"/>
        </w:rPr>
        <w:t>（</w:t>
      </w:r>
      <w:r>
        <w:rPr>
          <w:rFonts w:hint="default" w:ascii="Times New Roman" w:hAnsi="Times New Roman" w:eastAsia="仿宋_GB2312" w:cs="Times New Roman"/>
          <w:b/>
          <w:bCs/>
          <w:color w:val="auto"/>
          <w:sz w:val="32"/>
          <w:szCs w:val="32"/>
          <w:lang w:val="en-US" w:eastAsia="zh-CN"/>
        </w:rPr>
        <w:t>三</w:t>
      </w:r>
      <w:r>
        <w:rPr>
          <w:rFonts w:hint="default" w:ascii="Times New Roman" w:hAnsi="Times New Roman" w:eastAsia="仿宋_GB2312" w:cs="Times New Roman"/>
          <w:b/>
          <w:bCs/>
          <w:color w:val="auto"/>
          <w:sz w:val="32"/>
          <w:szCs w:val="32"/>
          <w:lang w:val="zh-CN" w:eastAsia="zh-CN"/>
        </w:rPr>
        <w:t>）评标结果汇总完成后，除下列情形外，任何人不得修改评标结果：</w:t>
      </w:r>
    </w:p>
    <w:p w14:paraId="5481846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zh-CN" w:eastAsia="zh-CN"/>
        </w:rPr>
        <w:t>）分值汇总计算错误的；</w:t>
      </w:r>
    </w:p>
    <w:p w14:paraId="40F1D0A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zh-CN" w:eastAsia="zh-CN"/>
        </w:rPr>
        <w:t>）分项评分超出评分标准范围的。</w:t>
      </w:r>
    </w:p>
    <w:p w14:paraId="4914462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color w:val="auto"/>
          <w:sz w:val="32"/>
          <w:szCs w:val="32"/>
          <w:lang w:val="zh-CN" w:eastAsia="zh-CN"/>
        </w:rPr>
      </w:pPr>
      <w:r>
        <w:rPr>
          <w:rFonts w:hint="default" w:ascii="Times New Roman" w:hAnsi="Times New Roman" w:eastAsia="仿宋_GB2312" w:cs="Times New Roman"/>
          <w:b/>
          <w:bCs/>
          <w:color w:val="auto"/>
          <w:sz w:val="32"/>
          <w:szCs w:val="32"/>
          <w:lang w:val="zh-CN" w:eastAsia="zh-CN"/>
        </w:rPr>
        <w:t>（四）推荐</w:t>
      </w:r>
      <w:r>
        <w:rPr>
          <w:rFonts w:hint="default" w:ascii="Times New Roman" w:hAnsi="Times New Roman" w:eastAsia="仿宋_GB2312" w:cs="Times New Roman"/>
          <w:b/>
          <w:bCs/>
          <w:color w:val="auto"/>
          <w:sz w:val="32"/>
          <w:szCs w:val="32"/>
          <w:lang w:val="en-US" w:eastAsia="zh-CN"/>
        </w:rPr>
        <w:t>中标</w:t>
      </w:r>
      <w:r>
        <w:rPr>
          <w:rFonts w:hint="default" w:ascii="Times New Roman" w:hAnsi="Times New Roman" w:eastAsia="仿宋_GB2312" w:cs="Times New Roman"/>
          <w:b/>
          <w:bCs/>
          <w:color w:val="auto"/>
          <w:sz w:val="32"/>
          <w:szCs w:val="32"/>
          <w:lang w:val="zh-CN" w:eastAsia="zh-CN"/>
        </w:rPr>
        <w:t>候选人</w:t>
      </w:r>
    </w:p>
    <w:p w14:paraId="5E1C73B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评审小组应当根据综合评分情况，按照评审得分由高到低顺序推荐</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zh-CN" w:eastAsia="zh-CN"/>
        </w:rPr>
        <w:t>名中标候选人，并编写比选报告。评审得分相同的，由评审小组磋商确定中标候选人。</w:t>
      </w:r>
    </w:p>
    <w:p w14:paraId="1A9B4D2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color w:val="auto"/>
          <w:sz w:val="32"/>
          <w:szCs w:val="32"/>
          <w:lang w:val="zh-CN" w:eastAsia="zh-CN"/>
        </w:rPr>
      </w:pPr>
      <w:r>
        <w:rPr>
          <w:rFonts w:hint="default" w:ascii="Times New Roman" w:hAnsi="Times New Roman" w:eastAsia="仿宋_GB2312" w:cs="Times New Roman"/>
          <w:b/>
          <w:bCs/>
          <w:color w:val="auto"/>
          <w:sz w:val="32"/>
          <w:szCs w:val="32"/>
          <w:lang w:val="zh-CN" w:eastAsia="zh-CN"/>
        </w:rPr>
        <w:t>（</w:t>
      </w:r>
      <w:r>
        <w:rPr>
          <w:rFonts w:hint="default" w:ascii="Times New Roman" w:hAnsi="Times New Roman" w:eastAsia="仿宋_GB2312" w:cs="Times New Roman"/>
          <w:b/>
          <w:bCs/>
          <w:color w:val="auto"/>
          <w:sz w:val="32"/>
          <w:szCs w:val="32"/>
          <w:lang w:val="en-US" w:eastAsia="zh-CN"/>
        </w:rPr>
        <w:t>五</w:t>
      </w:r>
      <w:r>
        <w:rPr>
          <w:rFonts w:hint="default" w:ascii="Times New Roman" w:hAnsi="Times New Roman" w:eastAsia="仿宋_GB2312" w:cs="Times New Roman"/>
          <w:b/>
          <w:bCs/>
          <w:color w:val="auto"/>
          <w:sz w:val="32"/>
          <w:szCs w:val="32"/>
          <w:lang w:val="zh-CN" w:eastAsia="zh-CN"/>
        </w:rPr>
        <w:t>）评审小组争议处理</w:t>
      </w:r>
    </w:p>
    <w:p w14:paraId="7FC2643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比选报告应当由评审小组全体人员签字认可。评审小组成员对比选报告有异议的，评审小组按照少数服从多数的原则推荐中标候选人，</w:t>
      </w:r>
      <w:r>
        <w:rPr>
          <w:rFonts w:hint="default" w:ascii="Times New Roman" w:hAnsi="Times New Roman" w:eastAsia="仿宋_GB2312" w:cs="Times New Roman"/>
          <w:color w:val="auto"/>
          <w:sz w:val="32"/>
          <w:szCs w:val="32"/>
          <w:lang w:val="en-US" w:eastAsia="zh-CN"/>
        </w:rPr>
        <w:t>比选</w:t>
      </w:r>
      <w:r>
        <w:rPr>
          <w:rFonts w:hint="default" w:ascii="Times New Roman" w:hAnsi="Times New Roman" w:eastAsia="仿宋_GB2312" w:cs="Times New Roman"/>
          <w:color w:val="auto"/>
          <w:sz w:val="32"/>
          <w:szCs w:val="32"/>
          <w:lang w:val="zh-CN" w:eastAsia="zh-CN"/>
        </w:rPr>
        <w:t>程序继续进行。对比选报告有异议的评审小组成员，应当在报告上签署不同意见并说明理由。</w:t>
      </w:r>
    </w:p>
    <w:p w14:paraId="53C2653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评审小组成员拒绝在报告上签字又不书面说明其不同意见和理由的，视为同意比选报告。</w:t>
      </w:r>
    </w:p>
    <w:p w14:paraId="1EC3CF97">
      <w:pPr>
        <w:rPr>
          <w:rFonts w:hint="default" w:ascii="Times New Roman" w:hAnsi="Times New Roman" w:eastAsia="仿宋" w:cs="Times New Roman"/>
          <w:b/>
          <w:bCs/>
          <w:color w:val="auto"/>
          <w:sz w:val="40"/>
          <w:szCs w:val="40"/>
          <w:shd w:val="clear" w:color="050000" w:fill="auto"/>
        </w:rPr>
      </w:pPr>
      <w:r>
        <w:rPr>
          <w:rFonts w:hint="default" w:ascii="Times New Roman" w:hAnsi="Times New Roman" w:eastAsia="仿宋" w:cs="Times New Roman"/>
          <w:b/>
          <w:bCs/>
          <w:color w:val="auto"/>
          <w:sz w:val="40"/>
          <w:szCs w:val="40"/>
          <w:shd w:val="clear" w:color="050000" w:fill="auto"/>
        </w:rPr>
        <w:br w:type="page"/>
      </w:r>
    </w:p>
    <w:p w14:paraId="3C165F07">
      <w:pPr>
        <w:spacing w:line="360" w:lineRule="auto"/>
        <w:jc w:val="both"/>
        <w:rPr>
          <w:rFonts w:hint="default" w:ascii="Times New Roman" w:hAnsi="Times New Roman" w:eastAsia="仿宋" w:cs="Times New Roman"/>
          <w:b/>
          <w:color w:val="auto"/>
          <w:sz w:val="40"/>
          <w:szCs w:val="40"/>
          <w:shd w:val="clear" w:color="060000" w:fill="auto"/>
        </w:rPr>
      </w:pPr>
    </w:p>
    <w:p w14:paraId="207ED91C">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第五章 投标文件有关格式</w:t>
      </w:r>
    </w:p>
    <w:p w14:paraId="5FEEB364">
      <w:pPr>
        <w:spacing w:line="700" w:lineRule="auto"/>
        <w:ind w:firstLine="551"/>
        <w:jc w:val="center"/>
        <w:rPr>
          <w:rFonts w:hint="default" w:ascii="Times New Roman" w:hAnsi="Times New Roman" w:eastAsia="仿宋" w:cs="Times New Roman"/>
          <w:b/>
          <w:color w:val="auto"/>
          <w:sz w:val="24"/>
          <w:szCs w:val="24"/>
          <w:shd w:val="clear" w:color="060000" w:fill="auto"/>
        </w:rPr>
      </w:pPr>
      <w:r>
        <w:rPr>
          <w:rFonts w:hint="default" w:ascii="Times New Roman" w:hAnsi="Times New Roman" w:eastAsia="仿宋" w:cs="Times New Roman"/>
          <w:b/>
          <w:color w:val="auto"/>
          <w:sz w:val="24"/>
          <w:szCs w:val="24"/>
          <w:shd w:val="clear" w:color="060000" w:fill="auto"/>
        </w:rPr>
        <w:t>（如涉及本项目的提供）</w:t>
      </w:r>
    </w:p>
    <w:p w14:paraId="433C6482">
      <w:pPr>
        <w:pStyle w:val="19"/>
        <w:numPr>
          <w:ilvl w:val="0"/>
          <w:numId w:val="0"/>
        </w:numPr>
        <w:tabs>
          <w:tab w:val="left" w:pos="660"/>
        </w:tabs>
        <w:snapToGrid w:val="0"/>
        <w:spacing w:before="0" w:line="400" w:lineRule="exact"/>
        <w:jc w:val="right"/>
        <w:rPr>
          <w:rFonts w:hint="default" w:ascii="Times New Roman" w:hAnsi="Times New Roman" w:eastAsia="仿宋" w:cs="Times New Roman"/>
          <w:color w:val="auto"/>
          <w:kern w:val="2"/>
          <w:sz w:val="40"/>
          <w:szCs w:val="40"/>
          <w:lang w:val="en-US" w:eastAsia="zh-CN"/>
        </w:rPr>
      </w:pPr>
      <w:bookmarkStart w:id="6" w:name="_Toc174185203"/>
      <w:bookmarkStart w:id="7" w:name="_Toc186274126"/>
      <w:bookmarkStart w:id="8" w:name="_Toc184023138"/>
    </w:p>
    <w:p w14:paraId="276CD027">
      <w:pPr>
        <w:pStyle w:val="19"/>
        <w:numPr>
          <w:ilvl w:val="0"/>
          <w:numId w:val="0"/>
        </w:numPr>
        <w:tabs>
          <w:tab w:val="left" w:pos="660"/>
        </w:tabs>
        <w:snapToGrid w:val="0"/>
        <w:spacing w:before="0" w:line="400" w:lineRule="exact"/>
        <w:jc w:val="right"/>
        <w:rPr>
          <w:rFonts w:hint="default" w:ascii="Times New Roman" w:hAnsi="Times New Roman" w:eastAsia="仿宋" w:cs="Times New Roman"/>
          <w:color w:val="auto"/>
          <w:kern w:val="2"/>
          <w:sz w:val="40"/>
          <w:szCs w:val="40"/>
          <w:lang w:val="en-US" w:eastAsia="zh-CN"/>
        </w:rPr>
      </w:pPr>
    </w:p>
    <w:p w14:paraId="6AEB04B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微软雅黑" w:cs="Times New Roman"/>
          <w:bCs/>
          <w:color w:val="auto"/>
          <w:sz w:val="44"/>
          <w:szCs w:val="44"/>
          <w:lang w:val="en-US" w:eastAsia="zh-CN"/>
        </w:rPr>
      </w:pPr>
      <w:r>
        <w:rPr>
          <w:rFonts w:hint="default" w:ascii="Times New Roman" w:hAnsi="Times New Roman" w:eastAsia="微软雅黑" w:cs="Times New Roman"/>
          <w:bCs/>
          <w:color w:val="auto"/>
          <w:sz w:val="44"/>
          <w:szCs w:val="44"/>
          <w:lang w:val="en-US" w:eastAsia="zh-CN"/>
        </w:rPr>
        <w:t>许昌市中心城区雨污水管网改造提升项目申报政府专项债实施方案咨询服务</w:t>
      </w:r>
    </w:p>
    <w:p w14:paraId="11DDC0CF">
      <w:pPr>
        <w:jc w:val="center"/>
        <w:rPr>
          <w:rFonts w:hint="default" w:ascii="Times New Roman" w:hAnsi="Times New Roman" w:eastAsia="微软雅黑" w:cs="Times New Roman"/>
          <w:b w:val="0"/>
          <w:bCs w:val="0"/>
          <w:color w:val="auto"/>
          <w:kern w:val="36"/>
          <w:sz w:val="40"/>
          <w:szCs w:val="40"/>
          <w:highlight w:val="none"/>
          <w:shd w:val="clear" w:color="auto" w:fill="auto"/>
          <w:lang w:val="en-US" w:eastAsia="zh-CN" w:bidi="ar-SA"/>
        </w:rPr>
      </w:pPr>
    </w:p>
    <w:p w14:paraId="238A4522">
      <w:pPr>
        <w:pStyle w:val="3"/>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微软雅黑" w:cs="Times New Roman"/>
          <w:b w:val="0"/>
          <w:bCs w:val="0"/>
          <w:color w:val="auto"/>
          <w:sz w:val="44"/>
          <w:szCs w:val="44"/>
          <w:lang w:eastAsia="zh-CN"/>
        </w:rPr>
      </w:pPr>
    </w:p>
    <w:p w14:paraId="1A5BF760">
      <w:pPr>
        <w:pStyle w:val="3"/>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微软雅黑" w:cs="Times New Roman"/>
          <w:b w:val="0"/>
          <w:bCs w:val="0"/>
          <w:color w:val="auto"/>
          <w:sz w:val="44"/>
          <w:szCs w:val="44"/>
          <w:lang w:eastAsia="zh-CN"/>
        </w:rPr>
      </w:pPr>
    </w:p>
    <w:p w14:paraId="4E27AF4E">
      <w:pPr>
        <w:jc w:val="both"/>
        <w:rPr>
          <w:rFonts w:hint="default" w:ascii="Times New Roman" w:hAnsi="Times New Roman" w:eastAsia="仿宋" w:cs="Times New Roman"/>
          <w:color w:val="auto"/>
          <w:sz w:val="28"/>
          <w:szCs w:val="28"/>
          <w:shd w:val="clear" w:color="050000" w:fill="auto"/>
        </w:rPr>
      </w:pPr>
    </w:p>
    <w:p w14:paraId="015DC003">
      <w:pPr>
        <w:jc w:val="center"/>
        <w:rPr>
          <w:rFonts w:hint="default" w:ascii="Times New Roman" w:hAnsi="Times New Roman" w:eastAsia="仿宋" w:cs="Times New Roman"/>
          <w:color w:val="auto"/>
          <w:sz w:val="28"/>
          <w:szCs w:val="28"/>
          <w:shd w:val="clear" w:color="050000" w:fill="auto"/>
        </w:rPr>
      </w:pPr>
    </w:p>
    <w:p w14:paraId="76F8C521">
      <w:pPr>
        <w:rPr>
          <w:rFonts w:hint="default" w:ascii="Times New Roman" w:hAnsi="Times New Roman" w:eastAsia="仿宋" w:cs="Times New Roman"/>
          <w:color w:val="auto"/>
          <w:sz w:val="28"/>
          <w:szCs w:val="28"/>
          <w:shd w:val="clear" w:color="050000" w:fill="auto"/>
        </w:rPr>
      </w:pPr>
    </w:p>
    <w:p w14:paraId="0F7EC208">
      <w:pPr>
        <w:jc w:val="center"/>
        <w:rPr>
          <w:rFonts w:hint="default" w:ascii="Times New Roman" w:hAnsi="Times New Roman" w:eastAsia="仿宋" w:cs="Times New Roman"/>
          <w:b/>
          <w:color w:val="auto"/>
          <w:sz w:val="72"/>
          <w:szCs w:val="72"/>
          <w:shd w:val="clear" w:color="060000" w:fill="auto"/>
        </w:rPr>
      </w:pPr>
      <w:r>
        <w:rPr>
          <w:rFonts w:hint="default" w:ascii="Times New Roman" w:hAnsi="Times New Roman" w:eastAsia="仿宋" w:cs="Times New Roman"/>
          <w:b/>
          <w:color w:val="auto"/>
          <w:sz w:val="72"/>
          <w:szCs w:val="72"/>
          <w:shd w:val="clear" w:color="060000" w:fill="auto"/>
          <w:lang w:val="en-US" w:eastAsia="zh-CN"/>
        </w:rPr>
        <w:t xml:space="preserve">投 标 </w:t>
      </w:r>
      <w:r>
        <w:rPr>
          <w:rFonts w:hint="default" w:ascii="Times New Roman" w:hAnsi="Times New Roman" w:eastAsia="仿宋" w:cs="Times New Roman"/>
          <w:b/>
          <w:color w:val="auto"/>
          <w:sz w:val="72"/>
          <w:szCs w:val="72"/>
          <w:shd w:val="clear" w:color="060000" w:fill="auto"/>
        </w:rPr>
        <w:t>文</w:t>
      </w:r>
      <w:r>
        <w:rPr>
          <w:rFonts w:hint="default" w:ascii="Times New Roman" w:hAnsi="Times New Roman" w:eastAsia="仿宋" w:cs="Times New Roman"/>
          <w:b/>
          <w:color w:val="auto"/>
          <w:sz w:val="72"/>
          <w:szCs w:val="72"/>
          <w:shd w:val="clear" w:color="060000" w:fill="auto"/>
          <w:lang w:val="en-US" w:eastAsia="zh-CN"/>
        </w:rPr>
        <w:t xml:space="preserve"> </w:t>
      </w:r>
      <w:r>
        <w:rPr>
          <w:rFonts w:hint="default" w:ascii="Times New Roman" w:hAnsi="Times New Roman" w:eastAsia="仿宋" w:cs="Times New Roman"/>
          <w:b/>
          <w:color w:val="auto"/>
          <w:sz w:val="72"/>
          <w:szCs w:val="72"/>
          <w:shd w:val="clear" w:color="060000" w:fill="auto"/>
        </w:rPr>
        <w:t>件</w:t>
      </w:r>
    </w:p>
    <w:p w14:paraId="29754308">
      <w:pPr>
        <w:pStyle w:val="2"/>
        <w:numPr>
          <w:ilvl w:val="1"/>
          <w:numId w:val="0"/>
        </w:numPr>
        <w:rPr>
          <w:rFonts w:hint="default" w:ascii="Times New Roman" w:hAnsi="Times New Roman" w:eastAsia="仿宋" w:cs="Times New Roman"/>
          <w:color w:val="auto"/>
          <w:sz w:val="32"/>
          <w:szCs w:val="32"/>
        </w:rPr>
      </w:pPr>
    </w:p>
    <w:p w14:paraId="05809DAF">
      <w:pPr>
        <w:spacing w:line="360" w:lineRule="auto"/>
        <w:jc w:val="both"/>
        <w:rPr>
          <w:rFonts w:hint="default" w:ascii="Times New Roman" w:hAnsi="Times New Roman" w:eastAsia="仿宋" w:cs="Times New Roman"/>
          <w:b/>
          <w:bCs/>
          <w:caps/>
          <w:color w:val="auto"/>
          <w:sz w:val="36"/>
          <w:szCs w:val="36"/>
          <w:u w:val="none"/>
          <w:lang w:val="en-US" w:eastAsia="zh-CN"/>
        </w:rPr>
      </w:pPr>
      <w:r>
        <w:rPr>
          <w:rFonts w:hint="default" w:ascii="Times New Roman" w:hAnsi="Times New Roman" w:eastAsia="仿宋" w:cs="Times New Roman"/>
          <w:b/>
          <w:bCs/>
          <w:caps/>
          <w:color w:val="auto"/>
          <w:sz w:val="36"/>
          <w:szCs w:val="36"/>
          <w:lang w:val="en-US" w:eastAsia="zh-CN"/>
        </w:rPr>
        <w:t>投标人名称</w:t>
      </w:r>
      <w:r>
        <w:rPr>
          <w:rFonts w:hint="default" w:ascii="Times New Roman" w:hAnsi="Times New Roman" w:eastAsia="仿宋" w:cs="Times New Roman"/>
          <w:b/>
          <w:bCs/>
          <w:caps/>
          <w:color w:val="auto"/>
          <w:sz w:val="36"/>
          <w:szCs w:val="36"/>
        </w:rPr>
        <w:t>：</w:t>
      </w:r>
      <w:r>
        <w:rPr>
          <w:rFonts w:hint="default" w:ascii="Times New Roman" w:hAnsi="Times New Roman" w:eastAsia="仿宋" w:cs="Times New Roman"/>
          <w:b/>
          <w:bCs/>
          <w:caps/>
          <w:color w:val="auto"/>
          <w:sz w:val="36"/>
          <w:szCs w:val="36"/>
          <w:u w:val="single"/>
          <w:lang w:val="en-US" w:eastAsia="zh-CN"/>
        </w:rPr>
        <w:t xml:space="preserve">                     </w:t>
      </w:r>
      <w:r>
        <w:rPr>
          <w:rFonts w:hint="default" w:ascii="Times New Roman" w:hAnsi="Times New Roman" w:eastAsia="仿宋" w:cs="Times New Roman"/>
          <w:b/>
          <w:bCs/>
          <w:caps/>
          <w:color w:val="auto"/>
          <w:sz w:val="36"/>
          <w:szCs w:val="36"/>
          <w:u w:val="none"/>
          <w:lang w:val="en-US" w:eastAsia="zh-CN"/>
        </w:rPr>
        <w:t>（盖单位章）</w:t>
      </w:r>
    </w:p>
    <w:p w14:paraId="1F7A85EE">
      <w:pPr>
        <w:spacing w:line="360" w:lineRule="auto"/>
        <w:jc w:val="center"/>
        <w:rPr>
          <w:rFonts w:hint="default" w:ascii="Times New Roman" w:hAnsi="Times New Roman" w:eastAsia="仿宋" w:cs="Times New Roman"/>
          <w:color w:val="auto"/>
          <w:sz w:val="36"/>
          <w:szCs w:val="36"/>
          <w:u w:val="none"/>
          <w:shd w:val="clear" w:color="050000" w:fill="auto"/>
          <w:lang w:val="en-US" w:eastAsia="zh-CN"/>
        </w:rPr>
      </w:pPr>
      <w:r>
        <w:rPr>
          <w:rFonts w:hint="default" w:ascii="Times New Roman" w:hAnsi="Times New Roman" w:eastAsia="仿宋" w:cs="Times New Roman"/>
          <w:b/>
          <w:color w:val="auto"/>
          <w:sz w:val="36"/>
          <w:szCs w:val="36"/>
          <w:shd w:val="clear" w:color="060000" w:fill="auto"/>
          <w:lang w:val="en-US" w:eastAsia="zh-CN"/>
        </w:rPr>
        <w:t>投标日期：</w:t>
      </w:r>
      <w:r>
        <w:rPr>
          <w:rFonts w:hint="default" w:ascii="Times New Roman" w:hAnsi="Times New Roman" w:eastAsia="仿宋" w:cs="Times New Roman"/>
          <w:b/>
          <w:color w:val="auto"/>
          <w:sz w:val="36"/>
          <w:szCs w:val="36"/>
          <w:u w:val="single"/>
          <w:shd w:val="clear" w:color="060000" w:fill="auto"/>
          <w:lang w:val="en-US" w:eastAsia="zh-CN"/>
        </w:rPr>
        <w:t xml:space="preserve">   </w:t>
      </w:r>
      <w:r>
        <w:rPr>
          <w:rFonts w:hint="default" w:ascii="Times New Roman" w:hAnsi="Times New Roman" w:eastAsia="仿宋" w:cs="Times New Roman"/>
          <w:b/>
          <w:color w:val="auto"/>
          <w:sz w:val="36"/>
          <w:szCs w:val="36"/>
          <w:u w:val="none"/>
          <w:shd w:val="clear" w:color="060000" w:fill="auto"/>
          <w:lang w:val="en-US" w:eastAsia="zh-CN"/>
        </w:rPr>
        <w:t>年</w:t>
      </w:r>
      <w:r>
        <w:rPr>
          <w:rFonts w:hint="default" w:ascii="Times New Roman" w:hAnsi="Times New Roman" w:eastAsia="仿宋" w:cs="Times New Roman"/>
          <w:b/>
          <w:color w:val="auto"/>
          <w:sz w:val="36"/>
          <w:szCs w:val="36"/>
          <w:u w:val="single"/>
          <w:shd w:val="clear" w:color="060000" w:fill="auto"/>
          <w:lang w:val="en-US" w:eastAsia="zh-CN"/>
        </w:rPr>
        <w:t xml:space="preserve">   </w:t>
      </w:r>
      <w:r>
        <w:rPr>
          <w:rFonts w:hint="default" w:ascii="Times New Roman" w:hAnsi="Times New Roman" w:eastAsia="仿宋" w:cs="Times New Roman"/>
          <w:b/>
          <w:color w:val="auto"/>
          <w:sz w:val="36"/>
          <w:szCs w:val="36"/>
          <w:u w:val="none"/>
          <w:shd w:val="clear" w:color="060000" w:fill="auto"/>
          <w:lang w:val="en-US" w:eastAsia="zh-CN"/>
        </w:rPr>
        <w:t>月</w:t>
      </w:r>
      <w:r>
        <w:rPr>
          <w:rFonts w:hint="default" w:ascii="Times New Roman" w:hAnsi="Times New Roman" w:eastAsia="仿宋" w:cs="Times New Roman"/>
          <w:b/>
          <w:color w:val="auto"/>
          <w:sz w:val="36"/>
          <w:szCs w:val="36"/>
          <w:u w:val="single"/>
          <w:shd w:val="clear" w:color="060000" w:fill="auto"/>
          <w:lang w:val="en-US" w:eastAsia="zh-CN"/>
        </w:rPr>
        <w:t xml:space="preserve">   </w:t>
      </w:r>
      <w:r>
        <w:rPr>
          <w:rFonts w:hint="default" w:ascii="Times New Roman" w:hAnsi="Times New Roman" w:eastAsia="仿宋" w:cs="Times New Roman"/>
          <w:b/>
          <w:color w:val="auto"/>
          <w:sz w:val="36"/>
          <w:szCs w:val="36"/>
          <w:u w:val="none"/>
          <w:shd w:val="clear" w:color="060000" w:fill="auto"/>
          <w:lang w:val="en-US" w:eastAsia="zh-CN"/>
        </w:rPr>
        <w:t>日</w:t>
      </w:r>
    </w:p>
    <w:p w14:paraId="5E8EF73C">
      <w:pPr>
        <w:pStyle w:val="8"/>
        <w:spacing w:line="360" w:lineRule="auto"/>
        <w:jc w:val="center"/>
        <w:rPr>
          <w:rFonts w:hint="default" w:ascii="Times New Roman" w:hAnsi="Times New Roman" w:eastAsia="仿宋" w:cs="Times New Roman"/>
          <w:b/>
          <w:snapToGrid w:val="0"/>
          <w:color w:val="auto"/>
          <w:kern w:val="0"/>
          <w:sz w:val="36"/>
          <w:szCs w:val="36"/>
          <w:lang w:val="zh-CN" w:eastAsia="zh-CN"/>
        </w:rPr>
      </w:pPr>
    </w:p>
    <w:p w14:paraId="151837D5">
      <w:pPr>
        <w:pStyle w:val="8"/>
        <w:spacing w:line="360" w:lineRule="auto"/>
        <w:jc w:val="center"/>
        <w:rPr>
          <w:rFonts w:hint="default" w:ascii="Times New Roman" w:hAnsi="Times New Roman" w:eastAsia="仿宋" w:cs="Times New Roman"/>
          <w:b/>
          <w:snapToGrid w:val="0"/>
          <w:color w:val="auto"/>
          <w:kern w:val="0"/>
          <w:sz w:val="36"/>
          <w:szCs w:val="36"/>
          <w:lang w:val="zh-CN" w:eastAsia="zh-CN"/>
        </w:rPr>
      </w:pPr>
    </w:p>
    <w:p w14:paraId="137C5ECC">
      <w:pPr>
        <w:pStyle w:val="8"/>
        <w:spacing w:line="360" w:lineRule="auto"/>
        <w:jc w:val="center"/>
        <w:rPr>
          <w:rFonts w:hint="default" w:ascii="Times New Roman" w:hAnsi="Times New Roman" w:eastAsia="仿宋" w:cs="Times New Roman"/>
          <w:b/>
          <w:snapToGrid w:val="0"/>
          <w:color w:val="auto"/>
          <w:kern w:val="0"/>
          <w:sz w:val="36"/>
          <w:szCs w:val="36"/>
          <w:lang w:val="zh-CN" w:eastAsia="zh-CN"/>
        </w:rPr>
      </w:pPr>
    </w:p>
    <w:p w14:paraId="7BAD6E11">
      <w:pPr>
        <w:pStyle w:val="8"/>
        <w:spacing w:line="360" w:lineRule="auto"/>
        <w:jc w:val="center"/>
        <w:rPr>
          <w:rFonts w:hint="default" w:ascii="Times New Roman" w:hAnsi="Times New Roman" w:eastAsia="仿宋" w:cs="Times New Roman"/>
          <w:b/>
          <w:snapToGrid w:val="0"/>
          <w:color w:val="auto"/>
          <w:kern w:val="0"/>
          <w:sz w:val="36"/>
          <w:szCs w:val="36"/>
          <w:lang w:val="zh-CN" w:eastAsia="zh-CN"/>
        </w:rPr>
      </w:pPr>
      <w:r>
        <w:rPr>
          <w:rFonts w:hint="default" w:ascii="Times New Roman" w:hAnsi="Times New Roman" w:eastAsia="仿宋" w:cs="Times New Roman"/>
          <w:b/>
          <w:snapToGrid w:val="0"/>
          <w:color w:val="auto"/>
          <w:kern w:val="0"/>
          <w:sz w:val="36"/>
          <w:szCs w:val="36"/>
          <w:lang w:val="zh-CN" w:eastAsia="zh-CN"/>
        </w:rPr>
        <w:t>一、投标人应答索引表</w:t>
      </w:r>
      <w:bookmarkEnd w:id="6"/>
      <w:bookmarkEnd w:id="7"/>
      <w:bookmarkEnd w:id="8"/>
    </w:p>
    <w:tbl>
      <w:tblPr>
        <w:tblStyle w:val="15"/>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94"/>
        <w:gridCol w:w="4387"/>
        <w:gridCol w:w="1583"/>
        <w:gridCol w:w="1310"/>
        <w:gridCol w:w="1482"/>
      </w:tblGrid>
      <w:tr w14:paraId="42D4A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94" w:type="dxa"/>
            <w:vAlign w:val="center"/>
          </w:tcPr>
          <w:p w14:paraId="4ADDF61D">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序号</w:t>
            </w:r>
          </w:p>
        </w:tc>
        <w:tc>
          <w:tcPr>
            <w:tcW w:w="4387" w:type="dxa"/>
            <w:vAlign w:val="center"/>
          </w:tcPr>
          <w:p w14:paraId="11BFCFA1">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项  目</w:t>
            </w:r>
          </w:p>
        </w:tc>
        <w:tc>
          <w:tcPr>
            <w:tcW w:w="1583" w:type="dxa"/>
            <w:vAlign w:val="center"/>
          </w:tcPr>
          <w:p w14:paraId="6DD99FDE">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lang w:eastAsia="zh-CN"/>
              </w:rPr>
              <w:t>投标人</w:t>
            </w:r>
            <w:r>
              <w:rPr>
                <w:rFonts w:hint="default" w:ascii="Times New Roman" w:hAnsi="Times New Roman" w:eastAsia="仿宋" w:cs="Times New Roman"/>
                <w:b/>
                <w:color w:val="auto"/>
                <w:sz w:val="22"/>
                <w:szCs w:val="22"/>
                <w:highlight w:val="none"/>
              </w:rPr>
              <w:t>应答（有/没有）</w:t>
            </w:r>
          </w:p>
        </w:tc>
        <w:tc>
          <w:tcPr>
            <w:tcW w:w="1310" w:type="dxa"/>
            <w:vAlign w:val="center"/>
          </w:tcPr>
          <w:p w14:paraId="79894D0A">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投标文件中所在页码</w:t>
            </w:r>
          </w:p>
        </w:tc>
        <w:tc>
          <w:tcPr>
            <w:tcW w:w="1482" w:type="dxa"/>
            <w:vAlign w:val="center"/>
          </w:tcPr>
          <w:p w14:paraId="4F032B2B">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备注说明</w:t>
            </w:r>
          </w:p>
        </w:tc>
      </w:tr>
      <w:tr w14:paraId="6E988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0735E80">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sz w:val="22"/>
                <w:szCs w:val="22"/>
                <w:highlight w:val="none"/>
              </w:rPr>
              <w:t>1</w:t>
            </w:r>
          </w:p>
        </w:tc>
        <w:tc>
          <w:tcPr>
            <w:tcW w:w="4387" w:type="dxa"/>
            <w:vAlign w:val="center"/>
          </w:tcPr>
          <w:p w14:paraId="6ACE132C">
            <w:pPr>
              <w:pStyle w:val="8"/>
              <w:kinsoku w:val="0"/>
              <w:overflowPunct w:val="0"/>
              <w:autoSpaceDE w:val="0"/>
              <w:autoSpaceDN w:val="0"/>
              <w:spacing w:line="540" w:lineRule="exact"/>
              <w:rPr>
                <w:rFonts w:hint="default" w:ascii="Times New Roman" w:hAnsi="Times New Roman" w:eastAsia="仿宋" w:cs="Times New Roman"/>
                <w:bCs/>
                <w:color w:val="auto"/>
                <w:kern w:val="0"/>
                <w:sz w:val="22"/>
                <w:szCs w:val="22"/>
                <w:highlight w:val="none"/>
              </w:rPr>
            </w:pPr>
            <w:r>
              <w:rPr>
                <w:rFonts w:hint="default" w:ascii="Times New Roman" w:hAnsi="Times New Roman" w:eastAsia="仿宋" w:cs="Times New Roman"/>
                <w:color w:val="auto"/>
                <w:kern w:val="0"/>
                <w:sz w:val="22"/>
                <w:szCs w:val="22"/>
                <w:highlight w:val="none"/>
                <w:lang w:eastAsia="zh-CN"/>
              </w:rPr>
              <w:t>投标人</w:t>
            </w:r>
            <w:r>
              <w:rPr>
                <w:rFonts w:hint="default" w:ascii="Times New Roman" w:hAnsi="Times New Roman" w:eastAsia="仿宋" w:cs="Times New Roman"/>
                <w:color w:val="auto"/>
                <w:kern w:val="0"/>
                <w:sz w:val="22"/>
                <w:szCs w:val="22"/>
                <w:highlight w:val="none"/>
              </w:rPr>
              <w:t>应答索引表</w:t>
            </w:r>
          </w:p>
        </w:tc>
        <w:tc>
          <w:tcPr>
            <w:tcW w:w="1583" w:type="dxa"/>
            <w:vAlign w:val="center"/>
          </w:tcPr>
          <w:p w14:paraId="0D652DB2">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13B5BF8D">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116E67D9">
            <w:pPr>
              <w:snapToGrid w:val="0"/>
              <w:spacing w:line="540" w:lineRule="exact"/>
              <w:rPr>
                <w:rFonts w:hint="default" w:ascii="Times New Roman" w:hAnsi="Times New Roman" w:eastAsia="仿宋" w:cs="Times New Roman"/>
                <w:color w:val="auto"/>
                <w:sz w:val="22"/>
                <w:szCs w:val="22"/>
                <w:highlight w:val="none"/>
              </w:rPr>
            </w:pPr>
          </w:p>
        </w:tc>
      </w:tr>
      <w:tr w14:paraId="23473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0302CED3">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sz w:val="22"/>
                <w:szCs w:val="22"/>
                <w:highlight w:val="none"/>
              </w:rPr>
              <w:t>2</w:t>
            </w:r>
          </w:p>
        </w:tc>
        <w:tc>
          <w:tcPr>
            <w:tcW w:w="4387" w:type="dxa"/>
            <w:vAlign w:val="center"/>
          </w:tcPr>
          <w:p w14:paraId="141ECF98">
            <w:pPr>
              <w:pStyle w:val="8"/>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报价单</w:t>
            </w:r>
          </w:p>
        </w:tc>
        <w:tc>
          <w:tcPr>
            <w:tcW w:w="1583" w:type="dxa"/>
            <w:vAlign w:val="center"/>
          </w:tcPr>
          <w:p w14:paraId="73903313">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320B4D2E">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0390060B">
            <w:pPr>
              <w:snapToGrid w:val="0"/>
              <w:spacing w:line="540" w:lineRule="exact"/>
              <w:rPr>
                <w:rFonts w:hint="default" w:ascii="Times New Roman" w:hAnsi="Times New Roman" w:eastAsia="仿宋" w:cs="Times New Roman"/>
                <w:color w:val="auto"/>
                <w:sz w:val="22"/>
                <w:szCs w:val="22"/>
                <w:highlight w:val="none"/>
              </w:rPr>
            </w:pPr>
          </w:p>
        </w:tc>
      </w:tr>
      <w:tr w14:paraId="7E091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28A1426">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3</w:t>
            </w:r>
          </w:p>
        </w:tc>
        <w:tc>
          <w:tcPr>
            <w:tcW w:w="4387" w:type="dxa"/>
            <w:vAlign w:val="center"/>
          </w:tcPr>
          <w:p w14:paraId="59E9DEB0">
            <w:pPr>
              <w:pStyle w:val="8"/>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投标人基本情况简介</w:t>
            </w:r>
          </w:p>
        </w:tc>
        <w:tc>
          <w:tcPr>
            <w:tcW w:w="1583" w:type="dxa"/>
            <w:vAlign w:val="center"/>
          </w:tcPr>
          <w:p w14:paraId="4B4EC181">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5CE34C37">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19F959DA">
            <w:pPr>
              <w:snapToGrid w:val="0"/>
              <w:spacing w:line="540" w:lineRule="exact"/>
              <w:rPr>
                <w:rFonts w:hint="default" w:ascii="Times New Roman" w:hAnsi="Times New Roman" w:eastAsia="仿宋" w:cs="Times New Roman"/>
                <w:color w:val="auto"/>
                <w:sz w:val="22"/>
                <w:szCs w:val="22"/>
                <w:highlight w:val="none"/>
              </w:rPr>
            </w:pPr>
          </w:p>
        </w:tc>
      </w:tr>
      <w:tr w14:paraId="493DE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29C5D708">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eastAsia="zh-CN"/>
              </w:rPr>
            </w:pPr>
            <w:r>
              <w:rPr>
                <w:rFonts w:hint="default" w:ascii="Times New Roman" w:hAnsi="Times New Roman" w:eastAsia="仿宋" w:cs="Times New Roman"/>
                <w:color w:val="auto"/>
                <w:sz w:val="22"/>
                <w:szCs w:val="22"/>
                <w:highlight w:val="none"/>
                <w:lang w:val="en-US" w:eastAsia="zh-CN"/>
              </w:rPr>
              <w:t>4</w:t>
            </w:r>
          </w:p>
        </w:tc>
        <w:tc>
          <w:tcPr>
            <w:tcW w:w="4387" w:type="dxa"/>
            <w:vAlign w:val="center"/>
          </w:tcPr>
          <w:p w14:paraId="22C1F4FC">
            <w:pPr>
              <w:pStyle w:val="8"/>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val="en-US" w:eastAsia="zh-CN"/>
              </w:rPr>
            </w:pPr>
            <w:r>
              <w:rPr>
                <w:rFonts w:hint="default" w:ascii="Times New Roman" w:hAnsi="Times New Roman" w:eastAsia="仿宋" w:cs="Times New Roman"/>
                <w:color w:val="auto"/>
                <w:kern w:val="0"/>
                <w:sz w:val="22"/>
                <w:szCs w:val="22"/>
                <w:highlight w:val="none"/>
                <w:lang w:val="en-US" w:eastAsia="zh-CN"/>
              </w:rPr>
              <w:t>营业执照等（或相关执业许可材料）</w:t>
            </w:r>
          </w:p>
        </w:tc>
        <w:tc>
          <w:tcPr>
            <w:tcW w:w="1583" w:type="dxa"/>
            <w:vAlign w:val="center"/>
          </w:tcPr>
          <w:p w14:paraId="6D844527">
            <w:pPr>
              <w:pStyle w:val="8"/>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val="en-US" w:eastAsia="zh-CN"/>
              </w:rPr>
            </w:pPr>
          </w:p>
        </w:tc>
        <w:tc>
          <w:tcPr>
            <w:tcW w:w="1310" w:type="dxa"/>
            <w:vAlign w:val="center"/>
          </w:tcPr>
          <w:p w14:paraId="77636B36">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703A557D">
            <w:pPr>
              <w:snapToGrid w:val="0"/>
              <w:spacing w:line="540" w:lineRule="exact"/>
              <w:rPr>
                <w:rFonts w:hint="default" w:ascii="Times New Roman" w:hAnsi="Times New Roman" w:eastAsia="仿宋" w:cs="Times New Roman"/>
                <w:color w:val="auto"/>
                <w:sz w:val="22"/>
                <w:szCs w:val="22"/>
                <w:highlight w:val="none"/>
              </w:rPr>
            </w:pPr>
          </w:p>
        </w:tc>
      </w:tr>
      <w:tr w14:paraId="66B8A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1177C6F">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5</w:t>
            </w:r>
          </w:p>
        </w:tc>
        <w:tc>
          <w:tcPr>
            <w:tcW w:w="4387" w:type="dxa"/>
            <w:vAlign w:val="center"/>
          </w:tcPr>
          <w:p w14:paraId="6C2F8FCE">
            <w:pPr>
              <w:pStyle w:val="8"/>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投标人信用承诺函</w:t>
            </w:r>
          </w:p>
        </w:tc>
        <w:tc>
          <w:tcPr>
            <w:tcW w:w="1583" w:type="dxa"/>
            <w:vAlign w:val="center"/>
          </w:tcPr>
          <w:p w14:paraId="61DE374F">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66F51C0E">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70CBF579">
            <w:pPr>
              <w:snapToGrid w:val="0"/>
              <w:spacing w:line="540" w:lineRule="exact"/>
              <w:rPr>
                <w:rFonts w:hint="default" w:ascii="Times New Roman" w:hAnsi="Times New Roman" w:eastAsia="仿宋" w:cs="Times New Roman"/>
                <w:color w:val="auto"/>
                <w:sz w:val="22"/>
                <w:szCs w:val="22"/>
                <w:highlight w:val="none"/>
              </w:rPr>
            </w:pPr>
          </w:p>
        </w:tc>
      </w:tr>
      <w:tr w14:paraId="019E6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6FD16A4A">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6</w:t>
            </w:r>
          </w:p>
        </w:tc>
        <w:tc>
          <w:tcPr>
            <w:tcW w:w="4387" w:type="dxa"/>
            <w:vAlign w:val="center"/>
          </w:tcPr>
          <w:p w14:paraId="7397E576">
            <w:pPr>
              <w:pStyle w:val="8"/>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val="en-US" w:eastAsia="zh-CN"/>
              </w:rPr>
            </w:pPr>
            <w:r>
              <w:rPr>
                <w:rFonts w:hint="default" w:ascii="Times New Roman" w:hAnsi="Times New Roman" w:eastAsia="仿宋" w:cs="Times New Roman"/>
                <w:color w:val="auto"/>
                <w:kern w:val="0"/>
                <w:sz w:val="22"/>
                <w:szCs w:val="22"/>
                <w:highlight w:val="none"/>
                <w:lang w:val="en-US" w:eastAsia="zh-CN"/>
              </w:rPr>
              <w:t>廉洁自律承诺书</w:t>
            </w:r>
          </w:p>
        </w:tc>
        <w:tc>
          <w:tcPr>
            <w:tcW w:w="1583" w:type="dxa"/>
            <w:vAlign w:val="center"/>
          </w:tcPr>
          <w:p w14:paraId="3C4A5B54">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43784F19">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1C370F69">
            <w:pPr>
              <w:snapToGrid w:val="0"/>
              <w:spacing w:line="540" w:lineRule="exact"/>
              <w:rPr>
                <w:rFonts w:hint="default" w:ascii="Times New Roman" w:hAnsi="Times New Roman" w:eastAsia="仿宋" w:cs="Times New Roman"/>
                <w:color w:val="auto"/>
                <w:sz w:val="22"/>
                <w:szCs w:val="22"/>
                <w:highlight w:val="none"/>
              </w:rPr>
            </w:pPr>
          </w:p>
        </w:tc>
      </w:tr>
      <w:tr w14:paraId="1872D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173FBA9">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7</w:t>
            </w:r>
          </w:p>
        </w:tc>
        <w:tc>
          <w:tcPr>
            <w:tcW w:w="4387" w:type="dxa"/>
            <w:vAlign w:val="center"/>
          </w:tcPr>
          <w:p w14:paraId="3027786D">
            <w:pPr>
              <w:pStyle w:val="8"/>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val="en-US" w:eastAsia="zh-CN"/>
              </w:rPr>
              <w:t>拟派项目团队人员情况</w:t>
            </w:r>
          </w:p>
        </w:tc>
        <w:tc>
          <w:tcPr>
            <w:tcW w:w="1583" w:type="dxa"/>
            <w:vAlign w:val="center"/>
          </w:tcPr>
          <w:p w14:paraId="4C8E80C8">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48246459">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190D192E">
            <w:pPr>
              <w:snapToGrid w:val="0"/>
              <w:spacing w:line="540" w:lineRule="exact"/>
              <w:rPr>
                <w:rFonts w:hint="default" w:ascii="Times New Roman" w:hAnsi="Times New Roman" w:eastAsia="仿宋" w:cs="Times New Roman"/>
                <w:color w:val="auto"/>
                <w:sz w:val="22"/>
                <w:szCs w:val="22"/>
                <w:highlight w:val="none"/>
              </w:rPr>
            </w:pPr>
          </w:p>
        </w:tc>
      </w:tr>
      <w:tr w14:paraId="6137C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C35E913">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8</w:t>
            </w:r>
          </w:p>
        </w:tc>
        <w:tc>
          <w:tcPr>
            <w:tcW w:w="4387" w:type="dxa"/>
            <w:vAlign w:val="center"/>
          </w:tcPr>
          <w:p w14:paraId="7BC94234">
            <w:pPr>
              <w:pStyle w:val="8"/>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服务方案</w:t>
            </w:r>
          </w:p>
        </w:tc>
        <w:tc>
          <w:tcPr>
            <w:tcW w:w="1583" w:type="dxa"/>
            <w:vAlign w:val="center"/>
          </w:tcPr>
          <w:p w14:paraId="03061EBB">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5FBC6667">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7E811B34">
            <w:pPr>
              <w:snapToGrid w:val="0"/>
              <w:spacing w:line="540" w:lineRule="exact"/>
              <w:rPr>
                <w:rFonts w:hint="default" w:ascii="Times New Roman" w:hAnsi="Times New Roman" w:eastAsia="仿宋" w:cs="Times New Roman"/>
                <w:color w:val="auto"/>
                <w:sz w:val="22"/>
                <w:szCs w:val="22"/>
                <w:highlight w:val="none"/>
              </w:rPr>
            </w:pPr>
          </w:p>
        </w:tc>
      </w:tr>
      <w:tr w14:paraId="0E772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77737D73">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9</w:t>
            </w:r>
          </w:p>
        </w:tc>
        <w:tc>
          <w:tcPr>
            <w:tcW w:w="4387" w:type="dxa"/>
            <w:vAlign w:val="center"/>
          </w:tcPr>
          <w:p w14:paraId="3CC86017">
            <w:pPr>
              <w:pStyle w:val="8"/>
              <w:kinsoku w:val="0"/>
              <w:overflowPunct w:val="0"/>
              <w:autoSpaceDE w:val="0"/>
              <w:autoSpaceDN w:val="0"/>
              <w:spacing w:line="540" w:lineRule="exact"/>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服务业绩</w:t>
            </w:r>
          </w:p>
        </w:tc>
        <w:tc>
          <w:tcPr>
            <w:tcW w:w="1583" w:type="dxa"/>
            <w:vAlign w:val="center"/>
          </w:tcPr>
          <w:p w14:paraId="52217EB0">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399AF4B0">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046EE4C1">
            <w:pPr>
              <w:snapToGrid w:val="0"/>
              <w:spacing w:line="540" w:lineRule="exact"/>
              <w:rPr>
                <w:rFonts w:hint="default" w:ascii="Times New Roman" w:hAnsi="Times New Roman" w:eastAsia="仿宋" w:cs="Times New Roman"/>
                <w:color w:val="auto"/>
                <w:sz w:val="22"/>
                <w:szCs w:val="22"/>
                <w:highlight w:val="none"/>
              </w:rPr>
            </w:pPr>
          </w:p>
        </w:tc>
      </w:tr>
      <w:tr w14:paraId="4CA05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594" w:type="dxa"/>
            <w:vAlign w:val="center"/>
          </w:tcPr>
          <w:p w14:paraId="477C4650">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10</w:t>
            </w:r>
          </w:p>
        </w:tc>
        <w:tc>
          <w:tcPr>
            <w:tcW w:w="4387" w:type="dxa"/>
            <w:vAlign w:val="center"/>
          </w:tcPr>
          <w:p w14:paraId="70C4C7DA">
            <w:pPr>
              <w:pStyle w:val="8"/>
              <w:kinsoku w:val="0"/>
              <w:overflowPunct w:val="0"/>
              <w:autoSpaceDE w:val="0"/>
              <w:autoSpaceDN w:val="0"/>
              <w:spacing w:line="540" w:lineRule="exact"/>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eastAsia="zh-CN"/>
              </w:rPr>
              <w:t>其他资料</w:t>
            </w:r>
          </w:p>
        </w:tc>
        <w:tc>
          <w:tcPr>
            <w:tcW w:w="1583" w:type="dxa"/>
            <w:vAlign w:val="center"/>
          </w:tcPr>
          <w:p w14:paraId="3518185E">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3AE66CE9">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2100A3FF">
            <w:pPr>
              <w:snapToGrid w:val="0"/>
              <w:spacing w:line="540" w:lineRule="exact"/>
              <w:rPr>
                <w:rFonts w:hint="default" w:ascii="Times New Roman" w:hAnsi="Times New Roman" w:eastAsia="仿宋" w:cs="Times New Roman"/>
                <w:color w:val="auto"/>
                <w:sz w:val="22"/>
                <w:szCs w:val="22"/>
                <w:highlight w:val="none"/>
              </w:rPr>
            </w:pPr>
          </w:p>
        </w:tc>
      </w:tr>
    </w:tbl>
    <w:p w14:paraId="469BED9C">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rPr>
      </w:pPr>
    </w:p>
    <w:p w14:paraId="537214B9">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rPr>
      </w:pPr>
    </w:p>
    <w:p w14:paraId="3C59D599">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rPr>
      </w:pPr>
    </w:p>
    <w:p w14:paraId="5B3239DC">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rPr>
      </w:pPr>
    </w:p>
    <w:p w14:paraId="637FDC17">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rPr>
      </w:pPr>
    </w:p>
    <w:p w14:paraId="364BC308">
      <w:pPr>
        <w:pStyle w:val="13"/>
        <w:rPr>
          <w:rFonts w:hint="default" w:ascii="Times New Roman" w:hAnsi="Times New Roman" w:eastAsia="仿宋" w:cs="Times New Roman"/>
          <w:color w:val="auto"/>
          <w:sz w:val="24"/>
          <w:szCs w:val="24"/>
        </w:rPr>
      </w:pPr>
    </w:p>
    <w:p w14:paraId="5D33D664">
      <w:pPr>
        <w:pStyle w:val="14"/>
        <w:rPr>
          <w:rFonts w:hint="default" w:ascii="Times New Roman" w:hAnsi="Times New Roman" w:eastAsia="仿宋" w:cs="Times New Roman"/>
          <w:color w:val="auto"/>
          <w:sz w:val="24"/>
          <w:szCs w:val="24"/>
        </w:rPr>
      </w:pPr>
    </w:p>
    <w:p w14:paraId="695002C0">
      <w:pPr>
        <w:rPr>
          <w:rFonts w:hint="default" w:ascii="Times New Roman" w:hAnsi="Times New Roman" w:eastAsia="仿宋" w:cs="Times New Roman"/>
          <w:color w:val="auto"/>
          <w:sz w:val="24"/>
          <w:szCs w:val="24"/>
        </w:rPr>
      </w:pPr>
    </w:p>
    <w:p w14:paraId="55A0D80C">
      <w:pPr>
        <w:pStyle w:val="13"/>
        <w:rPr>
          <w:rFonts w:hint="default" w:ascii="Times New Roman" w:hAnsi="Times New Roman" w:eastAsia="仿宋" w:cs="Times New Roman"/>
          <w:color w:val="auto"/>
          <w:sz w:val="24"/>
          <w:szCs w:val="24"/>
        </w:rPr>
      </w:pPr>
    </w:p>
    <w:p w14:paraId="0AABE06A">
      <w:pPr>
        <w:pStyle w:val="14"/>
        <w:rPr>
          <w:rFonts w:hint="default" w:ascii="Times New Roman" w:hAnsi="Times New Roman" w:eastAsia="仿宋" w:cs="Times New Roman"/>
          <w:color w:val="auto"/>
          <w:sz w:val="24"/>
          <w:szCs w:val="24"/>
        </w:rPr>
      </w:pPr>
    </w:p>
    <w:p w14:paraId="60D40CDF">
      <w:pPr>
        <w:pStyle w:val="11"/>
        <w:rPr>
          <w:rFonts w:hint="default" w:ascii="Times New Roman" w:hAnsi="Times New Roman" w:eastAsia="仿宋" w:cs="Times New Roman"/>
          <w:color w:val="auto"/>
          <w:sz w:val="24"/>
          <w:szCs w:val="24"/>
        </w:rPr>
      </w:pPr>
    </w:p>
    <w:p w14:paraId="1C59E586">
      <w:pPr>
        <w:pStyle w:val="11"/>
        <w:rPr>
          <w:rFonts w:hint="default" w:ascii="Times New Roman" w:hAnsi="Times New Roman" w:eastAsia="仿宋" w:cs="Times New Roman"/>
          <w:color w:val="auto"/>
          <w:sz w:val="24"/>
          <w:szCs w:val="24"/>
        </w:rPr>
      </w:pPr>
    </w:p>
    <w:p w14:paraId="08EE9325">
      <w:pPr>
        <w:pStyle w:val="11"/>
        <w:rPr>
          <w:rFonts w:hint="default" w:ascii="Times New Roman" w:hAnsi="Times New Roman" w:eastAsia="仿宋" w:cs="Times New Roman"/>
          <w:color w:val="auto"/>
          <w:sz w:val="24"/>
          <w:szCs w:val="24"/>
        </w:rPr>
      </w:pPr>
    </w:p>
    <w:p w14:paraId="72F998DA">
      <w:pPr>
        <w:pStyle w:val="11"/>
        <w:rPr>
          <w:rFonts w:hint="default" w:ascii="Times New Roman" w:hAnsi="Times New Roman" w:eastAsia="仿宋" w:cs="Times New Roman"/>
          <w:color w:val="auto"/>
          <w:sz w:val="24"/>
          <w:szCs w:val="24"/>
        </w:rPr>
      </w:pPr>
    </w:p>
    <w:p w14:paraId="5B753709">
      <w:pPr>
        <w:pStyle w:val="14"/>
        <w:rPr>
          <w:rFonts w:hint="default" w:ascii="Times New Roman" w:hAnsi="Times New Roman" w:eastAsia="仿宋" w:cs="Times New Roman"/>
          <w:color w:val="auto"/>
          <w:sz w:val="24"/>
          <w:szCs w:val="24"/>
        </w:rPr>
      </w:pPr>
    </w:p>
    <w:p w14:paraId="043719FD">
      <w:pPr>
        <w:pStyle w:val="11"/>
        <w:rPr>
          <w:rFonts w:hint="default" w:ascii="Times New Roman" w:hAnsi="Times New Roman" w:cs="Times New Roman"/>
          <w:color w:val="auto"/>
        </w:rPr>
      </w:pPr>
    </w:p>
    <w:p w14:paraId="025FB6C6">
      <w:pPr>
        <w:rPr>
          <w:rFonts w:hint="default" w:ascii="Times New Roman" w:hAnsi="Times New Roman" w:eastAsia="仿宋" w:cs="Times New Roman"/>
          <w:color w:val="auto"/>
          <w:sz w:val="24"/>
          <w:szCs w:val="24"/>
        </w:rPr>
      </w:pPr>
    </w:p>
    <w:p w14:paraId="064E6B69">
      <w:pPr>
        <w:pStyle w:val="8"/>
        <w:spacing w:line="360" w:lineRule="auto"/>
        <w:jc w:val="center"/>
        <w:rPr>
          <w:rFonts w:hint="default" w:ascii="Times New Roman" w:hAnsi="Times New Roman" w:eastAsia="仿宋" w:cs="Times New Roman"/>
          <w:b/>
          <w:snapToGrid w:val="0"/>
          <w:color w:val="auto"/>
          <w:kern w:val="0"/>
          <w:sz w:val="36"/>
          <w:szCs w:val="36"/>
        </w:rPr>
      </w:pPr>
      <w:r>
        <w:rPr>
          <w:rFonts w:hint="default" w:ascii="Times New Roman" w:hAnsi="Times New Roman" w:eastAsia="仿宋" w:cs="Times New Roman"/>
          <w:b/>
          <w:snapToGrid w:val="0"/>
          <w:color w:val="auto"/>
          <w:kern w:val="0"/>
          <w:sz w:val="36"/>
          <w:szCs w:val="36"/>
        </w:rPr>
        <w:t>二、</w:t>
      </w:r>
      <w:r>
        <w:rPr>
          <w:rFonts w:hint="default" w:ascii="Times New Roman" w:hAnsi="Times New Roman" w:eastAsia="仿宋" w:cs="Times New Roman"/>
          <w:b/>
          <w:snapToGrid w:val="0"/>
          <w:color w:val="auto"/>
          <w:kern w:val="0"/>
          <w:sz w:val="36"/>
          <w:szCs w:val="36"/>
          <w:lang w:val="en-US" w:eastAsia="zh-CN"/>
        </w:rPr>
        <w:t>报价单</w:t>
      </w:r>
    </w:p>
    <w:p w14:paraId="1F041582">
      <w:pPr>
        <w:pStyle w:val="8"/>
        <w:spacing w:line="360" w:lineRule="auto"/>
        <w:jc w:val="center"/>
        <w:rPr>
          <w:rFonts w:hint="default" w:ascii="Times New Roman" w:hAnsi="Times New Roman" w:eastAsia="仿宋" w:cs="Times New Roman"/>
          <w:b/>
          <w:snapToGrid w:val="0"/>
          <w:color w:val="auto"/>
          <w:kern w:val="0"/>
          <w:sz w:val="24"/>
          <w:szCs w:val="24"/>
        </w:rPr>
      </w:pPr>
    </w:p>
    <w:p w14:paraId="100DB145">
      <w:pPr>
        <w:spacing w:before="50" w:afterLines="50" w:line="360" w:lineRule="auto"/>
        <w:contextualSpacing/>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项目编号：</w:t>
      </w:r>
    </w:p>
    <w:p w14:paraId="2DFBC113">
      <w:pPr>
        <w:spacing w:line="360" w:lineRule="auto"/>
        <w:contextualSpacing/>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 xml:space="preserve">项目名称：                                                      </w:t>
      </w:r>
    </w:p>
    <w:tbl>
      <w:tblPr>
        <w:tblStyle w:val="15"/>
        <w:tblW w:w="8009" w:type="dxa"/>
        <w:tblInd w:w="0" w:type="dxa"/>
        <w:tblLayout w:type="fixed"/>
        <w:tblCellMar>
          <w:top w:w="0" w:type="dxa"/>
          <w:left w:w="108" w:type="dxa"/>
          <w:bottom w:w="0" w:type="dxa"/>
          <w:right w:w="108" w:type="dxa"/>
        </w:tblCellMar>
      </w:tblPr>
      <w:tblGrid>
        <w:gridCol w:w="959"/>
        <w:gridCol w:w="1843"/>
        <w:gridCol w:w="4295"/>
        <w:gridCol w:w="912"/>
      </w:tblGrid>
      <w:tr w14:paraId="4B67CD29">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2F2F2"/>
            <w:vAlign w:val="center"/>
          </w:tcPr>
          <w:p w14:paraId="0CB83160">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eastAsia="zh-CN"/>
              </w:rPr>
            </w:pPr>
            <w:r>
              <w:rPr>
                <w:rFonts w:hint="default" w:ascii="Times New Roman" w:hAnsi="Times New Roman" w:eastAsia="仿宋" w:cs="Times New Roman"/>
                <w:b/>
                <w:bCs/>
                <w:color w:val="auto"/>
                <w:sz w:val="24"/>
                <w:szCs w:val="24"/>
                <w:highlight w:val="none"/>
                <w:lang w:val="en-US" w:eastAsia="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14:paraId="076C35D7">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rPr>
            </w:pPr>
            <w:r>
              <w:rPr>
                <w:rFonts w:hint="default" w:ascii="Times New Roman" w:hAnsi="Times New Roman" w:eastAsia="仿宋" w:cs="Times New Roman"/>
                <w:b/>
                <w:bCs/>
                <w:color w:val="auto"/>
                <w:sz w:val="24"/>
                <w:szCs w:val="24"/>
                <w:highlight w:val="none"/>
                <w:lang w:val="zh-CN"/>
              </w:rPr>
              <w:t>项目名称</w:t>
            </w:r>
          </w:p>
        </w:tc>
        <w:tc>
          <w:tcPr>
            <w:tcW w:w="4295" w:type="dxa"/>
            <w:tcBorders>
              <w:top w:val="single" w:color="auto" w:sz="6" w:space="0"/>
              <w:left w:val="single" w:color="auto" w:sz="6" w:space="0"/>
              <w:bottom w:val="single" w:color="auto" w:sz="6" w:space="0"/>
              <w:right w:val="single" w:color="auto" w:sz="6" w:space="0"/>
            </w:tcBorders>
            <w:shd w:val="clear" w:color="auto" w:fill="F2F2F2"/>
            <w:vAlign w:val="center"/>
          </w:tcPr>
          <w:p w14:paraId="58242594">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rPr>
            </w:pPr>
            <w:r>
              <w:rPr>
                <w:rFonts w:hint="default" w:ascii="Times New Roman" w:hAnsi="Times New Roman" w:eastAsia="仿宋" w:cs="Times New Roman"/>
                <w:b/>
                <w:bCs/>
                <w:color w:val="auto"/>
                <w:sz w:val="24"/>
                <w:szCs w:val="24"/>
                <w:highlight w:val="none"/>
                <w:lang w:val="zh-CN"/>
              </w:rPr>
              <w:t>投标报价</w:t>
            </w:r>
          </w:p>
        </w:tc>
        <w:tc>
          <w:tcPr>
            <w:tcW w:w="912" w:type="dxa"/>
            <w:tcBorders>
              <w:top w:val="single" w:color="auto" w:sz="6" w:space="0"/>
              <w:left w:val="single" w:color="auto" w:sz="6" w:space="0"/>
              <w:bottom w:val="single" w:color="auto" w:sz="6" w:space="0"/>
              <w:right w:val="single" w:color="auto" w:sz="6" w:space="0"/>
            </w:tcBorders>
            <w:shd w:val="clear" w:color="auto" w:fill="F2F2F2"/>
            <w:vAlign w:val="center"/>
          </w:tcPr>
          <w:p w14:paraId="534AE31E">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rPr>
            </w:pPr>
            <w:r>
              <w:rPr>
                <w:rFonts w:hint="default" w:ascii="Times New Roman" w:hAnsi="Times New Roman" w:eastAsia="仿宋" w:cs="Times New Roman"/>
                <w:b/>
                <w:bCs/>
                <w:color w:val="auto"/>
                <w:sz w:val="24"/>
                <w:szCs w:val="24"/>
                <w:highlight w:val="none"/>
                <w:lang w:val="zh-CN"/>
              </w:rPr>
              <w:t>备注</w:t>
            </w:r>
          </w:p>
        </w:tc>
      </w:tr>
      <w:tr w14:paraId="2F10DCC2">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53491FB0">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769CA322">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62230002">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zh-CN" w:eastAsia="zh-CN"/>
              </w:rPr>
              <w:t>大写：</w:t>
            </w:r>
            <w:r>
              <w:rPr>
                <w:rFonts w:hint="default" w:ascii="Times New Roman" w:hAnsi="Times New Roman" w:eastAsia="仿宋" w:cs="Times New Roman"/>
                <w:b/>
                <w:bCs/>
                <w:color w:val="auto"/>
                <w:sz w:val="24"/>
                <w:szCs w:val="24"/>
                <w:highlight w:val="none"/>
                <w:lang w:val="en-US" w:eastAsia="zh-CN"/>
              </w:rPr>
              <w:t xml:space="preserve">             </w:t>
            </w:r>
          </w:p>
          <w:p w14:paraId="44F05AFE">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zh-CN" w:eastAsia="zh-CN"/>
              </w:rPr>
              <w:t>小写：</w:t>
            </w:r>
            <w:r>
              <w:rPr>
                <w:rFonts w:hint="default" w:ascii="Times New Roman" w:hAnsi="Times New Roman" w:eastAsia="仿宋" w:cs="Times New Roman"/>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60FFCAD0">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r>
      <w:tr w14:paraId="2DCD45C0">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0A5A52E9">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0CBF18D2">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3087C2B2">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53AA6254">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r>
      <w:tr w14:paraId="43F7EAA0">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0EACC957">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w:t>
            </w:r>
          </w:p>
        </w:tc>
        <w:tc>
          <w:tcPr>
            <w:tcW w:w="1843" w:type="dxa"/>
            <w:tcBorders>
              <w:top w:val="single" w:color="auto" w:sz="6" w:space="0"/>
              <w:left w:val="single" w:color="auto" w:sz="6" w:space="0"/>
              <w:bottom w:val="single" w:color="auto" w:sz="6" w:space="0"/>
              <w:right w:val="single" w:color="auto" w:sz="6" w:space="0"/>
            </w:tcBorders>
            <w:vAlign w:val="center"/>
          </w:tcPr>
          <w:p w14:paraId="2591CAC7">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42C9F2D6">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4FBEB3D4">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r>
      <w:tr w14:paraId="5B343A13">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22922CFB">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合计</w:t>
            </w:r>
          </w:p>
        </w:tc>
        <w:tc>
          <w:tcPr>
            <w:tcW w:w="1843" w:type="dxa"/>
            <w:tcBorders>
              <w:top w:val="single" w:color="auto" w:sz="6" w:space="0"/>
              <w:left w:val="single" w:color="auto" w:sz="6" w:space="0"/>
              <w:bottom w:val="single" w:color="auto" w:sz="6" w:space="0"/>
              <w:right w:val="single" w:color="auto" w:sz="6" w:space="0"/>
            </w:tcBorders>
            <w:vAlign w:val="center"/>
          </w:tcPr>
          <w:p w14:paraId="73ADFAAE">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6DD7DBA2">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zh-CN" w:eastAsia="zh-CN"/>
              </w:rPr>
              <w:t>大写：</w:t>
            </w:r>
            <w:r>
              <w:rPr>
                <w:rFonts w:hint="default" w:ascii="Times New Roman" w:hAnsi="Times New Roman" w:eastAsia="仿宋" w:cs="Times New Roman"/>
                <w:b/>
                <w:bCs/>
                <w:color w:val="auto"/>
                <w:sz w:val="24"/>
                <w:szCs w:val="24"/>
                <w:highlight w:val="none"/>
                <w:lang w:val="en-US" w:eastAsia="zh-CN"/>
              </w:rPr>
              <w:t xml:space="preserve">             </w:t>
            </w:r>
          </w:p>
          <w:p w14:paraId="3F447DE7">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r>
              <w:rPr>
                <w:rFonts w:hint="default" w:ascii="Times New Roman" w:hAnsi="Times New Roman" w:eastAsia="仿宋" w:cs="Times New Roman"/>
                <w:b/>
                <w:bCs/>
                <w:color w:val="auto"/>
                <w:sz w:val="24"/>
                <w:szCs w:val="24"/>
                <w:highlight w:val="none"/>
                <w:lang w:val="zh-CN" w:eastAsia="zh-CN"/>
              </w:rPr>
              <w:t>小写：</w:t>
            </w:r>
            <w:r>
              <w:rPr>
                <w:rFonts w:hint="default" w:ascii="Times New Roman" w:hAnsi="Times New Roman" w:eastAsia="仿宋" w:cs="Times New Roman"/>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7B600DAB">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r>
    </w:tbl>
    <w:p w14:paraId="2D616EE2">
      <w:pPr>
        <w:autoSpaceDE w:val="0"/>
        <w:autoSpaceDN w:val="0"/>
        <w:adjustRightInd w:val="0"/>
        <w:spacing w:line="480" w:lineRule="auto"/>
        <w:rPr>
          <w:rFonts w:hint="default" w:ascii="Times New Roman" w:hAnsi="Times New Roman" w:eastAsia="仿宋" w:cs="Times New Roman"/>
          <w:color w:val="auto"/>
          <w:sz w:val="24"/>
          <w:szCs w:val="24"/>
          <w:lang w:val="zh-CN"/>
        </w:rPr>
      </w:pPr>
      <w:r>
        <w:rPr>
          <w:rFonts w:hint="default" w:ascii="Times New Roman" w:hAnsi="Times New Roman" w:eastAsia="仿宋" w:cs="Times New Roman"/>
          <w:color w:val="auto"/>
          <w:sz w:val="24"/>
          <w:szCs w:val="24"/>
          <w:lang w:val="zh-CN"/>
        </w:rPr>
        <w:t>投标人名称：</w:t>
      </w:r>
      <w:r>
        <w:rPr>
          <w:rFonts w:hint="default" w:ascii="Times New Roman" w:hAnsi="Times New Roman" w:eastAsia="仿宋" w:cs="Times New Roman"/>
          <w:color w:val="auto"/>
          <w:sz w:val="24"/>
          <w:szCs w:val="24"/>
          <w:u w:val="single"/>
          <w:lang w:val="zh-CN"/>
        </w:rPr>
        <w:t xml:space="preserve">     （全称）   </w:t>
      </w:r>
      <w:r>
        <w:rPr>
          <w:rFonts w:hint="default" w:ascii="Times New Roman" w:hAnsi="Times New Roman" w:eastAsia="仿宋" w:cs="Times New Roman"/>
          <w:color w:val="auto"/>
          <w:sz w:val="24"/>
          <w:szCs w:val="24"/>
          <w:lang w:val="zh-CN"/>
        </w:rPr>
        <w:t>（公章）：</w:t>
      </w:r>
    </w:p>
    <w:p w14:paraId="37A5428B">
      <w:pPr>
        <w:autoSpaceDE w:val="0"/>
        <w:autoSpaceDN w:val="0"/>
        <w:adjustRightInd w:val="0"/>
        <w:spacing w:line="480" w:lineRule="auto"/>
        <w:rPr>
          <w:rFonts w:hint="default" w:ascii="Times New Roman" w:hAnsi="Times New Roman" w:eastAsia="仿宋" w:cs="Times New Roman"/>
          <w:color w:val="auto"/>
          <w:sz w:val="24"/>
          <w:szCs w:val="24"/>
          <w:lang w:val="zh-CN"/>
        </w:rPr>
      </w:pPr>
      <w:r>
        <w:rPr>
          <w:rFonts w:hint="default" w:ascii="Times New Roman" w:hAnsi="Times New Roman" w:eastAsia="仿宋" w:cs="Times New Roman"/>
          <w:color w:val="auto"/>
          <w:sz w:val="24"/>
          <w:szCs w:val="24"/>
          <w:lang w:val="zh-CN"/>
        </w:rPr>
        <w:t>日期：</w:t>
      </w:r>
      <w:r>
        <w:rPr>
          <w:rFonts w:hint="default" w:ascii="Times New Roman" w:hAnsi="Times New Roman" w:eastAsia="仿宋" w:cs="Times New Roman"/>
          <w:color w:val="auto"/>
          <w:sz w:val="24"/>
          <w:szCs w:val="24"/>
          <w:lang w:val="en-US" w:eastAsia="zh-CN"/>
        </w:rPr>
        <w:t xml:space="preserve">     </w:t>
      </w:r>
      <w:r>
        <w:rPr>
          <w:rFonts w:hint="default" w:ascii="Times New Roman" w:hAnsi="Times New Roman" w:eastAsia="仿宋" w:cs="Times New Roman"/>
          <w:color w:val="auto"/>
          <w:sz w:val="24"/>
          <w:szCs w:val="24"/>
          <w:lang w:val="zh-CN"/>
        </w:rPr>
        <w:t>年</w:t>
      </w:r>
      <w:r>
        <w:rPr>
          <w:rFonts w:hint="default" w:ascii="Times New Roman" w:hAnsi="Times New Roman" w:eastAsia="仿宋" w:cs="Times New Roman"/>
          <w:color w:val="auto"/>
          <w:sz w:val="24"/>
          <w:szCs w:val="24"/>
          <w:lang w:val="en-US" w:eastAsia="zh-CN"/>
        </w:rPr>
        <w:t xml:space="preserve">    </w:t>
      </w:r>
      <w:r>
        <w:rPr>
          <w:rFonts w:hint="default" w:ascii="Times New Roman" w:hAnsi="Times New Roman" w:eastAsia="仿宋" w:cs="Times New Roman"/>
          <w:color w:val="auto"/>
          <w:sz w:val="24"/>
          <w:szCs w:val="24"/>
          <w:lang w:val="zh-CN"/>
        </w:rPr>
        <w:t>月</w:t>
      </w:r>
      <w:r>
        <w:rPr>
          <w:rFonts w:hint="default" w:ascii="Times New Roman" w:hAnsi="Times New Roman" w:eastAsia="仿宋" w:cs="Times New Roman"/>
          <w:color w:val="auto"/>
          <w:sz w:val="24"/>
          <w:szCs w:val="24"/>
          <w:lang w:val="en-US" w:eastAsia="zh-CN"/>
        </w:rPr>
        <w:t xml:space="preserve">    </w:t>
      </w:r>
      <w:r>
        <w:rPr>
          <w:rFonts w:hint="default" w:ascii="Times New Roman" w:hAnsi="Times New Roman" w:eastAsia="仿宋" w:cs="Times New Roman"/>
          <w:color w:val="auto"/>
          <w:sz w:val="24"/>
          <w:szCs w:val="24"/>
          <w:lang w:val="zh-CN"/>
        </w:rPr>
        <w:t>日</w:t>
      </w:r>
    </w:p>
    <w:p w14:paraId="05C1A9B8">
      <w:pPr>
        <w:tabs>
          <w:tab w:val="left" w:pos="1260"/>
        </w:tabs>
        <w:autoSpaceDE w:val="0"/>
        <w:autoSpaceDN w:val="0"/>
        <w:adjustRightInd w:val="0"/>
        <w:spacing w:line="540" w:lineRule="exact"/>
        <w:ind w:left="420" w:leftChars="-1" w:hanging="422" w:hangingChars="176"/>
        <w:contextualSpacing/>
        <w:rPr>
          <w:rFonts w:hint="default" w:ascii="Times New Roman" w:hAnsi="Times New Roman" w:eastAsia="仿宋" w:cs="Times New Roman"/>
          <w:color w:val="auto"/>
          <w:sz w:val="24"/>
          <w:szCs w:val="24"/>
          <w:highlight w:val="none"/>
          <w:lang w:val="zh-CN"/>
        </w:rPr>
      </w:pPr>
      <w:r>
        <w:rPr>
          <w:rFonts w:hint="default" w:ascii="Times New Roman" w:hAnsi="Times New Roman" w:eastAsia="仿宋" w:cs="Times New Roman"/>
          <w:color w:val="auto"/>
          <w:sz w:val="24"/>
          <w:szCs w:val="24"/>
          <w:highlight w:val="none"/>
          <w:lang w:val="zh-CN"/>
        </w:rPr>
        <w:t>法定代表人或授权代表姓名：</w:t>
      </w:r>
    </w:p>
    <w:p w14:paraId="2CDA82BE">
      <w:pPr>
        <w:tabs>
          <w:tab w:val="left" w:pos="1260"/>
        </w:tabs>
        <w:autoSpaceDE w:val="0"/>
        <w:autoSpaceDN w:val="0"/>
        <w:adjustRightInd w:val="0"/>
        <w:spacing w:line="540" w:lineRule="exact"/>
        <w:ind w:left="420" w:leftChars="-1" w:hanging="422" w:hangingChars="176"/>
        <w:contextualSpacing/>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联系电话（手机）：</w:t>
      </w:r>
    </w:p>
    <w:p w14:paraId="7541B6C3">
      <w:pPr>
        <w:autoSpaceDE w:val="0"/>
        <w:autoSpaceDN w:val="0"/>
        <w:adjustRightInd w:val="0"/>
        <w:spacing w:line="480" w:lineRule="auto"/>
        <w:rPr>
          <w:rFonts w:hint="default" w:ascii="Times New Roman" w:hAnsi="Times New Roman" w:eastAsia="仿宋" w:cs="Times New Roman"/>
          <w:color w:val="auto"/>
          <w:sz w:val="24"/>
          <w:szCs w:val="24"/>
          <w:lang w:val="zh-CN"/>
        </w:rPr>
      </w:pPr>
    </w:p>
    <w:p w14:paraId="2F9B820B">
      <w:pPr>
        <w:tabs>
          <w:tab w:val="left" w:pos="1260"/>
        </w:tabs>
        <w:autoSpaceDE w:val="0"/>
        <w:autoSpaceDN w:val="0"/>
        <w:adjustRightInd w:val="0"/>
        <w:spacing w:line="540" w:lineRule="exact"/>
        <w:ind w:left="420" w:leftChars="-1" w:hanging="422" w:hangingChars="176"/>
        <w:contextualSpacing/>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注：</w:t>
      </w:r>
      <w:r>
        <w:rPr>
          <w:rFonts w:hint="default" w:ascii="Times New Roman" w:hAnsi="Times New Roman" w:eastAsia="仿宋" w:cs="Times New Roman"/>
          <w:color w:val="auto"/>
          <w:sz w:val="24"/>
          <w:szCs w:val="24"/>
          <w:highlight w:val="none"/>
          <w:lang w:eastAsia="zh-CN"/>
        </w:rPr>
        <w:t>报价单位万元，</w:t>
      </w:r>
      <w:r>
        <w:rPr>
          <w:rFonts w:hint="default" w:ascii="Times New Roman" w:hAnsi="Times New Roman" w:eastAsia="仿宋" w:cs="Times New Roman"/>
          <w:color w:val="auto"/>
          <w:sz w:val="24"/>
          <w:szCs w:val="24"/>
          <w:highlight w:val="none"/>
        </w:rPr>
        <w:t>保留两位小数进行报价。</w:t>
      </w:r>
    </w:p>
    <w:p w14:paraId="2B3F2698">
      <w:pPr>
        <w:autoSpaceDE w:val="0"/>
        <w:autoSpaceDN w:val="0"/>
        <w:adjustRightInd w:val="0"/>
        <w:spacing w:line="480" w:lineRule="auto"/>
        <w:ind w:firstLine="480" w:firstLineChars="200"/>
        <w:rPr>
          <w:rFonts w:hint="default" w:ascii="Times New Roman" w:hAnsi="Times New Roman" w:eastAsia="仿宋" w:cs="Times New Roman"/>
          <w:color w:val="auto"/>
          <w:sz w:val="24"/>
          <w:szCs w:val="24"/>
          <w:lang w:val="zh-CN"/>
        </w:rPr>
      </w:pPr>
    </w:p>
    <w:p w14:paraId="207F63AE">
      <w:pPr>
        <w:autoSpaceDE w:val="0"/>
        <w:autoSpaceDN w:val="0"/>
        <w:adjustRightInd w:val="0"/>
        <w:spacing w:line="360" w:lineRule="auto"/>
        <w:rPr>
          <w:rFonts w:hint="default" w:ascii="Times New Roman" w:hAnsi="Times New Roman" w:eastAsia="仿宋" w:cs="Times New Roman"/>
          <w:color w:val="auto"/>
          <w:sz w:val="24"/>
          <w:szCs w:val="24"/>
          <w:lang w:val="zh-CN"/>
        </w:rPr>
      </w:pPr>
    </w:p>
    <w:p w14:paraId="739BC4B4">
      <w:pPr>
        <w:pStyle w:val="2"/>
        <w:numPr>
          <w:ilvl w:val="1"/>
          <w:numId w:val="0"/>
        </w:numPr>
        <w:rPr>
          <w:rFonts w:hint="default" w:ascii="Times New Roman" w:hAnsi="Times New Roman" w:cs="Times New Roman"/>
          <w:color w:val="auto"/>
          <w:lang w:val="zh-CN"/>
        </w:rPr>
      </w:pPr>
    </w:p>
    <w:p w14:paraId="2344FC94">
      <w:pPr>
        <w:pStyle w:val="8"/>
        <w:spacing w:line="360" w:lineRule="auto"/>
        <w:jc w:val="center"/>
        <w:rPr>
          <w:rFonts w:hint="default" w:ascii="Times New Roman" w:hAnsi="Times New Roman" w:eastAsia="仿宋" w:cs="Times New Roman"/>
          <w:b/>
          <w:snapToGrid w:val="0"/>
          <w:color w:val="auto"/>
          <w:kern w:val="0"/>
          <w:sz w:val="36"/>
          <w:szCs w:val="36"/>
          <w:lang w:val="en-US" w:eastAsia="zh-CN"/>
        </w:rPr>
      </w:pPr>
      <w:r>
        <w:rPr>
          <w:rFonts w:hint="default" w:ascii="Times New Roman" w:hAnsi="Times New Roman" w:eastAsia="仿宋" w:cs="Times New Roman"/>
          <w:b/>
          <w:snapToGrid w:val="0"/>
          <w:color w:val="auto"/>
          <w:kern w:val="0"/>
          <w:sz w:val="36"/>
          <w:szCs w:val="36"/>
          <w:lang w:val="en-US" w:eastAsia="zh-CN"/>
        </w:rPr>
        <w:t>三、投标人基本情况简介（可根据实际情况自行编写）</w:t>
      </w:r>
    </w:p>
    <w:p w14:paraId="6D242C3B">
      <w:pPr>
        <w:pStyle w:val="13"/>
        <w:rPr>
          <w:rFonts w:hint="default" w:ascii="Times New Roman" w:hAnsi="Times New Roman" w:eastAsia="仿宋" w:cs="Times New Roman"/>
          <w:color w:val="auto"/>
          <w:sz w:val="24"/>
          <w:szCs w:val="24"/>
          <w:lang w:val="zh-CN"/>
        </w:rPr>
      </w:pPr>
    </w:p>
    <w:p w14:paraId="1DAF9D12">
      <w:pPr>
        <w:spacing w:line="480" w:lineRule="exact"/>
        <w:jc w:val="center"/>
        <w:rPr>
          <w:rFonts w:hint="default" w:ascii="Times New Roman" w:hAnsi="Times New Roman" w:eastAsia="仿宋" w:cs="Times New Roman"/>
          <w:b/>
          <w:bCs/>
          <w:color w:val="auto"/>
          <w:sz w:val="24"/>
          <w:szCs w:val="24"/>
        </w:rPr>
      </w:pPr>
    </w:p>
    <w:p w14:paraId="701F40A7">
      <w:pPr>
        <w:pStyle w:val="8"/>
        <w:spacing w:line="360" w:lineRule="auto"/>
        <w:jc w:val="center"/>
        <w:rPr>
          <w:rFonts w:hint="default" w:ascii="Times New Roman" w:hAnsi="Times New Roman" w:eastAsia="仿宋" w:cs="Times New Roman"/>
          <w:b/>
          <w:snapToGrid w:val="0"/>
          <w:color w:val="auto"/>
          <w:kern w:val="0"/>
          <w:sz w:val="36"/>
          <w:szCs w:val="36"/>
          <w:lang w:eastAsia="zh-CN"/>
        </w:rPr>
      </w:pPr>
    </w:p>
    <w:p w14:paraId="074AE8DB">
      <w:pPr>
        <w:pStyle w:val="8"/>
        <w:spacing w:line="360" w:lineRule="auto"/>
        <w:jc w:val="center"/>
        <w:rPr>
          <w:rFonts w:hint="default" w:ascii="Times New Roman" w:hAnsi="Times New Roman" w:eastAsia="仿宋" w:cs="Times New Roman"/>
          <w:b/>
          <w:snapToGrid w:val="0"/>
          <w:color w:val="auto"/>
          <w:kern w:val="0"/>
          <w:sz w:val="36"/>
          <w:szCs w:val="36"/>
          <w:lang w:eastAsia="zh-CN"/>
        </w:rPr>
      </w:pPr>
    </w:p>
    <w:p w14:paraId="2A9DDA34">
      <w:pPr>
        <w:pStyle w:val="8"/>
        <w:spacing w:line="360" w:lineRule="auto"/>
        <w:jc w:val="center"/>
        <w:rPr>
          <w:rFonts w:hint="default" w:ascii="Times New Roman" w:hAnsi="Times New Roman" w:eastAsia="仿宋" w:cs="Times New Roman"/>
          <w:b/>
          <w:snapToGrid w:val="0"/>
          <w:color w:val="auto"/>
          <w:kern w:val="0"/>
          <w:sz w:val="36"/>
          <w:szCs w:val="36"/>
          <w:lang w:eastAsia="zh-CN"/>
        </w:rPr>
      </w:pPr>
    </w:p>
    <w:p w14:paraId="280B678D">
      <w:pPr>
        <w:pStyle w:val="8"/>
        <w:spacing w:line="360" w:lineRule="auto"/>
        <w:jc w:val="center"/>
        <w:rPr>
          <w:rFonts w:hint="default" w:ascii="Times New Roman" w:hAnsi="Times New Roman" w:eastAsia="仿宋" w:cs="Times New Roman"/>
          <w:b/>
          <w:snapToGrid w:val="0"/>
          <w:color w:val="auto"/>
          <w:kern w:val="0"/>
          <w:sz w:val="36"/>
          <w:szCs w:val="36"/>
          <w:lang w:eastAsia="zh-CN"/>
        </w:rPr>
      </w:pPr>
      <w:r>
        <w:rPr>
          <w:rFonts w:hint="default" w:ascii="Times New Roman" w:hAnsi="Times New Roman" w:eastAsia="仿宋" w:cs="Times New Roman"/>
          <w:b/>
          <w:snapToGrid w:val="0"/>
          <w:color w:val="auto"/>
          <w:kern w:val="0"/>
          <w:sz w:val="36"/>
          <w:szCs w:val="36"/>
          <w:lang w:eastAsia="zh-CN"/>
        </w:rPr>
        <w:t>四、资格审查文件</w:t>
      </w:r>
    </w:p>
    <w:p w14:paraId="16891FEE">
      <w:pPr>
        <w:jc w:val="left"/>
        <w:rPr>
          <w:rFonts w:hint="default" w:ascii="Times New Roman" w:hAnsi="Times New Roman" w:eastAsia="仿宋" w:cs="Times New Roman"/>
          <w:b/>
          <w:bCs/>
          <w:color w:val="auto"/>
          <w:sz w:val="24"/>
          <w:szCs w:val="24"/>
        </w:rPr>
      </w:pPr>
    </w:p>
    <w:p w14:paraId="69D241B0">
      <w:pPr>
        <w:jc w:val="center"/>
        <w:rPr>
          <w:rFonts w:hint="default" w:ascii="Times New Roman" w:hAnsi="Times New Roman" w:eastAsia="仿宋" w:cs="Times New Roman"/>
          <w:b/>
          <w:bCs/>
          <w:color w:val="auto"/>
          <w:sz w:val="24"/>
          <w:szCs w:val="24"/>
          <w:lang w:val="en-US" w:eastAsia="zh-CN"/>
        </w:rPr>
      </w:pPr>
    </w:p>
    <w:p w14:paraId="0DBF64FA">
      <w:pPr>
        <w:jc w:val="center"/>
        <w:rPr>
          <w:rFonts w:hint="default" w:ascii="Times New Roman" w:hAnsi="Times New Roman" w:eastAsia="仿宋" w:cs="Times New Roman"/>
          <w:b/>
          <w:bCs/>
          <w:color w:val="auto"/>
          <w:sz w:val="32"/>
          <w:szCs w:val="32"/>
          <w:lang w:val="en-US" w:eastAsia="zh-CN"/>
        </w:rPr>
      </w:pPr>
      <w:r>
        <w:rPr>
          <w:rFonts w:hint="default" w:ascii="Times New Roman" w:hAnsi="Times New Roman" w:eastAsia="仿宋" w:cs="Times New Roman"/>
          <w:b/>
          <w:bCs/>
          <w:color w:val="auto"/>
          <w:sz w:val="32"/>
          <w:szCs w:val="32"/>
          <w:lang w:val="en-US" w:eastAsia="zh-CN"/>
        </w:rPr>
        <w:t>4.1  附营业执照等（或相关执业许可材料）</w:t>
      </w:r>
    </w:p>
    <w:p w14:paraId="3684FE48">
      <w:pPr>
        <w:jc w:val="left"/>
        <w:rPr>
          <w:rFonts w:hint="default" w:ascii="Times New Roman" w:hAnsi="Times New Roman" w:eastAsia="仿宋" w:cs="Times New Roman"/>
          <w:b/>
          <w:bCs/>
          <w:color w:val="auto"/>
          <w:sz w:val="32"/>
          <w:szCs w:val="32"/>
        </w:rPr>
      </w:pPr>
    </w:p>
    <w:p w14:paraId="08328B8E">
      <w:pPr>
        <w:jc w:val="left"/>
        <w:rPr>
          <w:rFonts w:hint="default" w:ascii="Times New Roman" w:hAnsi="Times New Roman" w:eastAsia="仿宋" w:cs="Times New Roman"/>
          <w:b/>
          <w:bCs/>
          <w:color w:val="auto"/>
          <w:sz w:val="32"/>
          <w:szCs w:val="32"/>
        </w:rPr>
      </w:pPr>
    </w:p>
    <w:p w14:paraId="27CE52D3">
      <w:pPr>
        <w:jc w:val="left"/>
        <w:rPr>
          <w:rFonts w:hint="default" w:ascii="Times New Roman" w:hAnsi="Times New Roman" w:eastAsia="仿宋" w:cs="Times New Roman"/>
          <w:b/>
          <w:bCs/>
          <w:color w:val="auto"/>
          <w:sz w:val="32"/>
          <w:szCs w:val="32"/>
        </w:rPr>
      </w:pPr>
    </w:p>
    <w:p w14:paraId="1AE88DA2">
      <w:pPr>
        <w:jc w:val="left"/>
        <w:rPr>
          <w:rFonts w:hint="default" w:ascii="Times New Roman" w:hAnsi="Times New Roman" w:eastAsia="仿宋" w:cs="Times New Roman"/>
          <w:b/>
          <w:bCs/>
          <w:color w:val="auto"/>
          <w:sz w:val="24"/>
          <w:szCs w:val="24"/>
        </w:rPr>
      </w:pPr>
    </w:p>
    <w:p w14:paraId="30E6E0AD">
      <w:pPr>
        <w:jc w:val="left"/>
        <w:rPr>
          <w:rFonts w:hint="default" w:ascii="Times New Roman" w:hAnsi="Times New Roman" w:eastAsia="仿宋" w:cs="Times New Roman"/>
          <w:b/>
          <w:bCs/>
          <w:color w:val="auto"/>
          <w:sz w:val="24"/>
          <w:szCs w:val="24"/>
        </w:rPr>
      </w:pPr>
    </w:p>
    <w:p w14:paraId="6443CA46">
      <w:pPr>
        <w:jc w:val="left"/>
        <w:rPr>
          <w:rFonts w:hint="default" w:ascii="Times New Roman" w:hAnsi="Times New Roman" w:eastAsia="仿宋" w:cs="Times New Roman"/>
          <w:b/>
          <w:bCs/>
          <w:color w:val="auto"/>
          <w:sz w:val="24"/>
          <w:szCs w:val="24"/>
        </w:rPr>
      </w:pPr>
    </w:p>
    <w:p w14:paraId="75280F43">
      <w:pPr>
        <w:jc w:val="left"/>
        <w:rPr>
          <w:rFonts w:hint="default" w:ascii="Times New Roman" w:hAnsi="Times New Roman" w:eastAsia="仿宋" w:cs="Times New Roman"/>
          <w:b/>
          <w:bCs/>
          <w:color w:val="auto"/>
          <w:sz w:val="24"/>
          <w:szCs w:val="24"/>
        </w:rPr>
      </w:pPr>
    </w:p>
    <w:p w14:paraId="4F28C02B">
      <w:pPr>
        <w:jc w:val="left"/>
        <w:rPr>
          <w:rFonts w:hint="default" w:ascii="Times New Roman" w:hAnsi="Times New Roman" w:eastAsia="仿宋" w:cs="Times New Roman"/>
          <w:b/>
          <w:bCs/>
          <w:color w:val="auto"/>
          <w:sz w:val="24"/>
          <w:szCs w:val="24"/>
        </w:rPr>
      </w:pPr>
    </w:p>
    <w:p w14:paraId="7FB5CF70">
      <w:pPr>
        <w:jc w:val="left"/>
        <w:rPr>
          <w:rFonts w:hint="default" w:ascii="Times New Roman" w:hAnsi="Times New Roman" w:eastAsia="仿宋" w:cs="Times New Roman"/>
          <w:b/>
          <w:bCs/>
          <w:color w:val="auto"/>
          <w:sz w:val="24"/>
          <w:szCs w:val="24"/>
        </w:rPr>
      </w:pPr>
    </w:p>
    <w:p w14:paraId="3C11FC01">
      <w:pPr>
        <w:jc w:val="left"/>
        <w:rPr>
          <w:rFonts w:hint="default" w:ascii="Times New Roman" w:hAnsi="Times New Roman" w:eastAsia="仿宋" w:cs="Times New Roman"/>
          <w:b/>
          <w:bCs/>
          <w:color w:val="auto"/>
          <w:sz w:val="24"/>
          <w:szCs w:val="24"/>
        </w:rPr>
      </w:pPr>
    </w:p>
    <w:p w14:paraId="1B196A1C">
      <w:pPr>
        <w:jc w:val="left"/>
        <w:rPr>
          <w:rFonts w:hint="default" w:ascii="Times New Roman" w:hAnsi="Times New Roman" w:eastAsia="仿宋" w:cs="Times New Roman"/>
          <w:b/>
          <w:bCs/>
          <w:color w:val="auto"/>
          <w:sz w:val="24"/>
          <w:szCs w:val="24"/>
        </w:rPr>
      </w:pPr>
    </w:p>
    <w:p w14:paraId="36F08B3A">
      <w:pPr>
        <w:jc w:val="left"/>
        <w:rPr>
          <w:rFonts w:hint="default" w:ascii="Times New Roman" w:hAnsi="Times New Roman" w:eastAsia="仿宋" w:cs="Times New Roman"/>
          <w:b/>
          <w:bCs/>
          <w:color w:val="auto"/>
          <w:sz w:val="24"/>
          <w:szCs w:val="24"/>
        </w:rPr>
      </w:pPr>
    </w:p>
    <w:p w14:paraId="40F4A09F">
      <w:pPr>
        <w:jc w:val="left"/>
        <w:rPr>
          <w:rFonts w:hint="default" w:ascii="Times New Roman" w:hAnsi="Times New Roman" w:eastAsia="仿宋" w:cs="Times New Roman"/>
          <w:b/>
          <w:bCs/>
          <w:color w:val="auto"/>
          <w:sz w:val="24"/>
          <w:szCs w:val="24"/>
        </w:rPr>
      </w:pPr>
    </w:p>
    <w:p w14:paraId="08AB637F">
      <w:pPr>
        <w:jc w:val="left"/>
        <w:rPr>
          <w:rFonts w:hint="default" w:ascii="Times New Roman" w:hAnsi="Times New Roman" w:eastAsia="仿宋" w:cs="Times New Roman"/>
          <w:b/>
          <w:bCs/>
          <w:color w:val="auto"/>
          <w:sz w:val="24"/>
          <w:szCs w:val="24"/>
        </w:rPr>
      </w:pPr>
    </w:p>
    <w:p w14:paraId="3FBAF7A8">
      <w:pPr>
        <w:jc w:val="left"/>
        <w:rPr>
          <w:rFonts w:hint="default" w:ascii="Times New Roman" w:hAnsi="Times New Roman" w:eastAsia="仿宋" w:cs="Times New Roman"/>
          <w:b/>
          <w:bCs/>
          <w:color w:val="auto"/>
          <w:sz w:val="24"/>
          <w:szCs w:val="24"/>
        </w:rPr>
      </w:pPr>
    </w:p>
    <w:p w14:paraId="29E54A6C">
      <w:pPr>
        <w:jc w:val="left"/>
        <w:rPr>
          <w:rFonts w:hint="default" w:ascii="Times New Roman" w:hAnsi="Times New Roman" w:eastAsia="仿宋" w:cs="Times New Roman"/>
          <w:b/>
          <w:bCs/>
          <w:color w:val="auto"/>
          <w:sz w:val="24"/>
          <w:szCs w:val="24"/>
        </w:rPr>
      </w:pPr>
    </w:p>
    <w:p w14:paraId="0BE2F0A6">
      <w:pPr>
        <w:jc w:val="left"/>
        <w:rPr>
          <w:rFonts w:hint="default" w:ascii="Times New Roman" w:hAnsi="Times New Roman" w:eastAsia="仿宋" w:cs="Times New Roman"/>
          <w:b/>
          <w:bCs/>
          <w:color w:val="auto"/>
          <w:sz w:val="24"/>
          <w:szCs w:val="24"/>
        </w:rPr>
      </w:pPr>
    </w:p>
    <w:p w14:paraId="1BC4CAA7">
      <w:pPr>
        <w:jc w:val="left"/>
        <w:rPr>
          <w:rFonts w:hint="default" w:ascii="Times New Roman" w:hAnsi="Times New Roman" w:eastAsia="仿宋" w:cs="Times New Roman"/>
          <w:b/>
          <w:bCs/>
          <w:color w:val="auto"/>
          <w:sz w:val="24"/>
          <w:szCs w:val="24"/>
        </w:rPr>
      </w:pPr>
    </w:p>
    <w:p w14:paraId="49DC3644">
      <w:pPr>
        <w:jc w:val="left"/>
        <w:rPr>
          <w:rFonts w:hint="default" w:ascii="Times New Roman" w:hAnsi="Times New Roman" w:eastAsia="仿宋" w:cs="Times New Roman"/>
          <w:b/>
          <w:bCs/>
          <w:color w:val="auto"/>
          <w:sz w:val="24"/>
          <w:szCs w:val="24"/>
        </w:rPr>
      </w:pPr>
    </w:p>
    <w:p w14:paraId="64DC4F60">
      <w:pPr>
        <w:jc w:val="left"/>
        <w:rPr>
          <w:rFonts w:hint="default" w:ascii="Times New Roman" w:hAnsi="Times New Roman" w:eastAsia="仿宋" w:cs="Times New Roman"/>
          <w:b/>
          <w:bCs/>
          <w:color w:val="auto"/>
          <w:sz w:val="24"/>
          <w:szCs w:val="24"/>
        </w:rPr>
      </w:pPr>
    </w:p>
    <w:p w14:paraId="144C71B2">
      <w:pPr>
        <w:jc w:val="left"/>
        <w:rPr>
          <w:rFonts w:hint="default" w:ascii="Times New Roman" w:hAnsi="Times New Roman" w:eastAsia="仿宋" w:cs="Times New Roman"/>
          <w:b/>
          <w:bCs/>
          <w:color w:val="auto"/>
          <w:sz w:val="24"/>
          <w:szCs w:val="24"/>
        </w:rPr>
      </w:pPr>
    </w:p>
    <w:p w14:paraId="34085177">
      <w:pPr>
        <w:jc w:val="center"/>
        <w:rPr>
          <w:rFonts w:hint="default" w:ascii="Times New Roman" w:hAnsi="Times New Roman" w:eastAsia="仿宋" w:cs="Times New Roman"/>
          <w:b/>
          <w:bCs/>
          <w:color w:val="auto"/>
          <w:sz w:val="32"/>
          <w:szCs w:val="32"/>
          <w:lang w:val="en-US" w:eastAsia="zh-CN"/>
        </w:rPr>
      </w:pPr>
    </w:p>
    <w:p w14:paraId="5F33C588">
      <w:pPr>
        <w:jc w:val="center"/>
        <w:rPr>
          <w:rFonts w:hint="default" w:ascii="Times New Roman" w:hAnsi="Times New Roman" w:eastAsia="仿宋" w:cs="Times New Roman"/>
          <w:b/>
          <w:bCs/>
          <w:color w:val="auto"/>
          <w:sz w:val="32"/>
          <w:szCs w:val="32"/>
          <w:lang w:val="en-US" w:eastAsia="zh-CN"/>
        </w:rPr>
      </w:pPr>
    </w:p>
    <w:p w14:paraId="487926A7">
      <w:pPr>
        <w:jc w:val="center"/>
        <w:rPr>
          <w:rFonts w:hint="default" w:ascii="Times New Roman" w:hAnsi="Times New Roman" w:eastAsia="仿宋" w:cs="Times New Roman"/>
          <w:b/>
          <w:bCs/>
          <w:color w:val="auto"/>
          <w:sz w:val="32"/>
          <w:szCs w:val="32"/>
          <w:lang w:val="en-US" w:eastAsia="zh-CN"/>
        </w:rPr>
      </w:pPr>
    </w:p>
    <w:p w14:paraId="4FD24FC3">
      <w:pPr>
        <w:jc w:val="center"/>
        <w:rPr>
          <w:rFonts w:hint="default" w:ascii="Times New Roman" w:hAnsi="Times New Roman" w:eastAsia="仿宋" w:cs="Times New Roman"/>
          <w:b/>
          <w:bCs/>
          <w:color w:val="auto"/>
          <w:sz w:val="32"/>
          <w:szCs w:val="32"/>
          <w:lang w:val="en-US" w:eastAsia="zh-CN"/>
        </w:rPr>
      </w:pPr>
      <w:bookmarkStart w:id="9" w:name="_GoBack"/>
      <w:bookmarkEnd w:id="9"/>
      <w:r>
        <w:rPr>
          <w:rFonts w:hint="default" w:ascii="Times New Roman" w:hAnsi="Times New Roman" w:eastAsia="仿宋" w:cs="Times New Roman"/>
          <w:b/>
          <w:bCs/>
          <w:color w:val="auto"/>
          <w:sz w:val="32"/>
          <w:szCs w:val="32"/>
          <w:lang w:val="en-US" w:eastAsia="zh-CN"/>
        </w:rPr>
        <w:t>4.2投标人信用承诺函</w:t>
      </w:r>
    </w:p>
    <w:p w14:paraId="40F80064">
      <w:pPr>
        <w:autoSpaceDE w:val="0"/>
        <w:autoSpaceDN w:val="0"/>
        <w:adjustRightInd w:val="0"/>
        <w:spacing w:line="360" w:lineRule="auto"/>
        <w:jc w:val="center"/>
        <w:rPr>
          <w:rFonts w:hint="default" w:ascii="Times New Roman" w:hAnsi="Times New Roman" w:eastAsia="仿宋" w:cs="Times New Roman"/>
          <w:b/>
          <w:bCs/>
          <w:color w:val="auto"/>
          <w:sz w:val="24"/>
          <w:szCs w:val="24"/>
        </w:rPr>
      </w:pPr>
    </w:p>
    <w:p w14:paraId="2CC2E37B">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致：许昌市建设投资有限责任公司</w:t>
      </w:r>
    </w:p>
    <w:p w14:paraId="343456EA">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 xml:space="preserve">单位名称: </w:t>
      </w:r>
      <w:r>
        <w:rPr>
          <w:rFonts w:hint="default" w:ascii="Times New Roman" w:hAnsi="Times New Roman" w:eastAsia="仿宋" w:cs="Times New Roman"/>
          <w:color w:val="auto"/>
          <w:sz w:val="28"/>
          <w:szCs w:val="28"/>
          <w:u w:val="single"/>
          <w:lang w:val="en-US" w:eastAsia="zh-CN"/>
        </w:rPr>
        <w:t xml:space="preserve">                   </w:t>
      </w:r>
    </w:p>
    <w:p w14:paraId="6D7B6017">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 xml:space="preserve">统一社会信用代码（身份证号码）: </w:t>
      </w:r>
      <w:r>
        <w:rPr>
          <w:rFonts w:hint="default" w:ascii="Times New Roman" w:hAnsi="Times New Roman" w:eastAsia="仿宋" w:cs="Times New Roman"/>
          <w:color w:val="auto"/>
          <w:sz w:val="28"/>
          <w:szCs w:val="28"/>
          <w:u w:val="single"/>
          <w:lang w:val="en-US" w:eastAsia="zh-CN"/>
        </w:rPr>
        <w:t xml:space="preserve">           </w:t>
      </w:r>
    </w:p>
    <w:p w14:paraId="52511B3A">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 xml:space="preserve">法定代表人（负责人）: </w:t>
      </w:r>
      <w:r>
        <w:rPr>
          <w:rFonts w:hint="default" w:ascii="Times New Roman" w:hAnsi="Times New Roman" w:eastAsia="仿宋" w:cs="Times New Roman"/>
          <w:color w:val="auto"/>
          <w:sz w:val="28"/>
          <w:szCs w:val="28"/>
          <w:u w:val="single"/>
          <w:lang w:val="en-US" w:eastAsia="zh-CN"/>
        </w:rPr>
        <w:t xml:space="preserve">                     </w:t>
      </w:r>
    </w:p>
    <w:p w14:paraId="31AB348E">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 xml:space="preserve">联系地址和电话： </w:t>
      </w:r>
      <w:r>
        <w:rPr>
          <w:rFonts w:hint="default" w:ascii="Times New Roman" w:hAnsi="Times New Roman" w:eastAsia="仿宋" w:cs="Times New Roman"/>
          <w:color w:val="auto"/>
          <w:sz w:val="28"/>
          <w:szCs w:val="28"/>
          <w:u w:val="single"/>
          <w:lang w:val="en-US" w:eastAsia="zh-CN"/>
        </w:rPr>
        <w:t xml:space="preserve">                          </w:t>
      </w:r>
    </w:p>
    <w:p w14:paraId="15A7368E">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0"/>
          <w:sz w:val="28"/>
          <w:szCs w:val="28"/>
          <w:lang w:val="en-US" w:eastAsia="zh-CN" w:bidi="ar"/>
        </w:rPr>
        <w:t xml:space="preserve">为维护公平、公正、公开的市场秩序，树立诚实守信的投标人形象，我单位自愿作出以下承诺： </w:t>
      </w:r>
    </w:p>
    <w:p w14:paraId="02A98D4D">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0"/>
          <w:sz w:val="28"/>
          <w:szCs w:val="28"/>
          <w:lang w:val="en-US" w:eastAsia="zh-CN" w:bidi="ar"/>
        </w:rPr>
        <w:t xml:space="preserve">一、我单位自愿参加本次比选活动，严格遵守相关审计服务认证法规，依法诚信经营，无条件遵守本次比选活动的各项规定，我单位（本人）郑重承诺，我单位符合《中华人民共和国政府采购法》第二十二条规定和招标文件、本承诺书的条件： </w:t>
      </w:r>
    </w:p>
    <w:p w14:paraId="29F553CA">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0"/>
          <w:sz w:val="28"/>
          <w:szCs w:val="28"/>
          <w:lang w:val="en-US" w:eastAsia="zh-CN" w:bidi="ar"/>
        </w:rPr>
        <w:t>（一）未被列入经营异常名录或者严重违法失信名单、失信被执行人，重大税收违法案件当事人名单、政府采购严重违法失信行为记录名单；</w:t>
      </w:r>
    </w:p>
    <w:p w14:paraId="39D512B6">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0"/>
          <w:sz w:val="28"/>
          <w:szCs w:val="28"/>
          <w:lang w:val="en-US" w:eastAsia="zh-CN" w:bidi="ar"/>
        </w:rPr>
        <w:t>（二）未被相关监管部门作出行政处罚且尚在处罚有效期的；</w:t>
      </w:r>
    </w:p>
    <w:p w14:paraId="6BD3A031">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0"/>
          <w:sz w:val="28"/>
          <w:szCs w:val="28"/>
          <w:lang w:val="en-US" w:eastAsia="zh-CN" w:bidi="ar"/>
        </w:rPr>
        <w:t>（三）未曾作出虚假承诺；</w:t>
      </w:r>
    </w:p>
    <w:p w14:paraId="56257B25">
      <w:pPr>
        <w:keepNext w:val="0"/>
        <w:keepLines w:val="0"/>
        <w:pageBreakBefore w:val="0"/>
        <w:widowControl w:val="0"/>
        <w:suppressLineNumbers w:val="0"/>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0"/>
          <w:sz w:val="28"/>
          <w:szCs w:val="28"/>
          <w:lang w:val="en-US" w:eastAsia="zh-CN" w:bidi="ar"/>
        </w:rPr>
        <w:t>（四）符合审计服务资格、行政法规规定的其他条件。</w:t>
      </w:r>
    </w:p>
    <w:p w14:paraId="3473E214">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0"/>
          <w:sz w:val="28"/>
          <w:szCs w:val="28"/>
          <w:lang w:val="en-US" w:eastAsia="zh-CN" w:bidi="ar"/>
        </w:rPr>
        <w:t>二、我单位保证上述承诺事项的真实性。如有弄虚作假或其他违法违规行为，自愿按照规定将违背承诺行为作为失信行为记录到社会信用信息平台，列入不良行为记录名单，</w:t>
      </w:r>
      <w:r>
        <w:rPr>
          <w:rFonts w:hint="default" w:ascii="Times New Roman" w:hAnsi="Times New Roman" w:eastAsia="仿宋" w:cs="Times New Roman"/>
          <w:color w:val="auto"/>
          <w:kern w:val="0"/>
          <w:sz w:val="28"/>
          <w:szCs w:val="28"/>
          <w:highlight w:val="none"/>
          <w:lang w:val="en-US" w:eastAsia="zh-CN" w:bidi="ar"/>
        </w:rPr>
        <w:t>在两年内禁止参加许昌市城投发展集团有限公司及子公司的所有招标（比选）活动</w:t>
      </w:r>
      <w:r>
        <w:rPr>
          <w:rFonts w:hint="default" w:ascii="Times New Roman" w:hAnsi="Times New Roman" w:eastAsia="仿宋" w:cs="Times New Roman"/>
          <w:color w:val="auto"/>
          <w:kern w:val="0"/>
          <w:sz w:val="28"/>
          <w:szCs w:val="28"/>
          <w:lang w:val="en-US" w:eastAsia="zh-CN" w:bidi="ar"/>
        </w:rPr>
        <w:t xml:space="preserve">。 </w:t>
      </w:r>
    </w:p>
    <w:p w14:paraId="36B4C034">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default" w:ascii="Times New Roman" w:hAnsi="Times New Roman" w:eastAsia="仿宋" w:cs="Times New Roman"/>
          <w:color w:val="auto"/>
          <w:kern w:val="0"/>
          <w:sz w:val="28"/>
          <w:szCs w:val="28"/>
          <w:lang w:val="en-US" w:eastAsia="zh-CN" w:bidi="ar"/>
        </w:rPr>
      </w:pPr>
    </w:p>
    <w:p w14:paraId="26C81E8C">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0"/>
          <w:sz w:val="28"/>
          <w:szCs w:val="28"/>
          <w:lang w:val="en-US" w:eastAsia="zh-CN" w:bidi="ar"/>
        </w:rPr>
        <w:t xml:space="preserve">投标人（盖章）: </w:t>
      </w:r>
    </w:p>
    <w:p w14:paraId="4D753C4A">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0"/>
          <w:sz w:val="28"/>
          <w:szCs w:val="28"/>
          <w:lang w:val="en-US" w:eastAsia="zh-CN" w:bidi="ar"/>
        </w:rPr>
        <w:t>日期： 年 月 日</w:t>
      </w:r>
    </w:p>
    <w:p w14:paraId="1E5AA0EF">
      <w:pPr>
        <w:keepNext w:val="0"/>
        <w:keepLines w:val="0"/>
        <w:pageBreakBefore w:val="0"/>
        <w:widowControl/>
        <w:suppressLineNumbers w:val="0"/>
        <w:kinsoku/>
        <w:wordWrap/>
        <w:overflowPunct/>
        <w:topLinePunct w:val="0"/>
        <w:bidi w:val="0"/>
        <w:snapToGrid/>
        <w:spacing w:line="360" w:lineRule="auto"/>
        <w:jc w:val="left"/>
        <w:textAlignment w:val="auto"/>
        <w:rPr>
          <w:rFonts w:hint="default" w:ascii="Times New Roman" w:hAnsi="Times New Roman" w:eastAsia="仿宋" w:cs="Times New Roman"/>
          <w:color w:val="auto"/>
          <w:sz w:val="28"/>
          <w:szCs w:val="28"/>
        </w:rPr>
      </w:pPr>
    </w:p>
    <w:p w14:paraId="0AC786E4">
      <w:pPr>
        <w:spacing w:before="100" w:beforeAutospacing="1" w:after="100" w:afterAutospacing="1" w:line="360" w:lineRule="auto"/>
        <w:ind w:firstLine="560" w:firstLineChars="200"/>
        <w:jc w:val="left"/>
        <w:rPr>
          <w:rFonts w:hint="default" w:ascii="Times New Roman" w:hAnsi="Times New Roman" w:eastAsia="仿宋" w:cs="Times New Roman"/>
          <w:color w:val="auto"/>
          <w:kern w:val="0"/>
          <w:sz w:val="28"/>
          <w:szCs w:val="28"/>
          <w:lang w:val="en-US" w:eastAsia="zh-CN" w:bidi="ar"/>
        </w:rPr>
      </w:pPr>
    </w:p>
    <w:p w14:paraId="3140C967">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27E7FBF3">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57B9E72E">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301BF5DF">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68A8D3D8">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57B642BF">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573D57D1">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524A81E5">
      <w:pPr>
        <w:rPr>
          <w:rFonts w:hint="default" w:ascii="Times New Roman" w:hAnsi="Times New Roman" w:eastAsia="仿宋" w:cs="Times New Roman"/>
          <w:color w:val="auto"/>
          <w:lang w:val="zh-CN"/>
        </w:rPr>
      </w:pPr>
    </w:p>
    <w:p w14:paraId="55D0DF75">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55FCA50C">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3A70B20D">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sectPr>
          <w:pgSz w:w="11906" w:h="16838"/>
          <w:pgMar w:top="1440" w:right="1800" w:bottom="1440" w:left="1800" w:header="851" w:footer="992" w:gutter="0"/>
          <w:cols w:space="425" w:num="1"/>
          <w:docGrid w:type="lines" w:linePitch="312" w:charSpace="0"/>
        </w:sectPr>
      </w:pPr>
    </w:p>
    <w:p w14:paraId="0E07C082">
      <w:pPr>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4.3</w:t>
      </w:r>
      <w:r>
        <w:rPr>
          <w:rFonts w:hint="default" w:ascii="Times New Roman" w:hAnsi="Times New Roman" w:eastAsia="仿宋_GB2312" w:cs="Times New Roman"/>
          <w:b/>
          <w:bCs/>
          <w:sz w:val="32"/>
          <w:szCs w:val="32"/>
        </w:rPr>
        <w:t>廉洁</w:t>
      </w:r>
      <w:r>
        <w:rPr>
          <w:rFonts w:hint="default" w:ascii="Times New Roman" w:hAnsi="Times New Roman" w:eastAsia="仿宋_GB2312" w:cs="Times New Roman"/>
          <w:b/>
          <w:bCs/>
          <w:sz w:val="32"/>
          <w:szCs w:val="32"/>
          <w:lang w:val="en-US" w:eastAsia="zh-CN"/>
        </w:rPr>
        <w:t>自</w:t>
      </w:r>
      <w:r>
        <w:rPr>
          <w:rFonts w:hint="default" w:ascii="Times New Roman" w:hAnsi="Times New Roman" w:eastAsia="仿宋_GB2312" w:cs="Times New Roman"/>
          <w:b/>
          <w:bCs/>
          <w:sz w:val="32"/>
          <w:szCs w:val="32"/>
        </w:rPr>
        <w:t>律承诺书</w:t>
      </w:r>
    </w:p>
    <w:p w14:paraId="6EB2D576">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p>
    <w:p w14:paraId="754C082A">
      <w:pPr>
        <w:keepNext w:val="0"/>
        <w:keepLines w:val="0"/>
        <w:pageBreakBefore w:val="0"/>
        <w:widowControl/>
        <w:suppressLineNumbers w:val="0"/>
        <w:kinsoku/>
        <w:wordWrap/>
        <w:overflowPunct/>
        <w:topLinePunct w:val="0"/>
        <w:bidi w:val="0"/>
        <w:snapToGrid/>
        <w:spacing w:line="360" w:lineRule="auto"/>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致:许昌市建设投资有限责任公司</w:t>
      </w:r>
    </w:p>
    <w:p w14:paraId="3E9C4AA9">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为维护公平竞争的市场环境，确保经济活动的廉洁性、合法性和透明度，防止任何形式的不正当交易及腐败行为，我单位作为投标人，郑重承诺如下:</w:t>
      </w:r>
    </w:p>
    <w:p w14:paraId="57C1F687">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1.严格遵守国家及地方关于招投标、市场竞争的相关法律法规，不使用不正当手段妨碍、排挤相关投标单位或串通投标。</w:t>
      </w:r>
    </w:p>
    <w:p w14:paraId="074B3461">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2.不以任何形式（包括但不限于现金、礼品、有价证券回扣、佣金、提供旅游、娱乐活动等）向招标人员、评标专家或其他利害关系方进行贿赂或给予不正当利益。</w:t>
      </w:r>
    </w:p>
    <w:p w14:paraId="39C6B9AB">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3.不进行任何可能影响招标公平、公正的活动或尝试干预评标过程。</w:t>
      </w:r>
    </w:p>
    <w:p w14:paraId="738B05D5">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如违反上述承诺，我单位愿意接受包括但不限于取消投标资格、中标无效、列入不良行为记录名单等，给招标单位造成损失的，依法承担赔偿责任。</w:t>
      </w:r>
    </w:p>
    <w:p w14:paraId="39E38185">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特此承诺。</w:t>
      </w:r>
    </w:p>
    <w:p w14:paraId="7C1676CC">
      <w:pPr>
        <w:ind w:firstLine="6400" w:firstLineChars="2000"/>
        <w:rPr>
          <w:rFonts w:hint="default" w:ascii="Times New Roman" w:hAnsi="Times New Roman" w:eastAsia="仿宋_GB2312" w:cs="Times New Roman"/>
          <w:sz w:val="32"/>
          <w:szCs w:val="32"/>
        </w:rPr>
      </w:pPr>
    </w:p>
    <w:p w14:paraId="6C542E28">
      <w:pPr>
        <w:keepNext w:val="0"/>
        <w:keepLines w:val="0"/>
        <w:pageBreakBefore w:val="0"/>
        <w:widowControl/>
        <w:suppressLineNumbers w:val="0"/>
        <w:kinsoku/>
        <w:wordWrap/>
        <w:overflowPunct/>
        <w:topLinePunct w:val="0"/>
        <w:bidi w:val="0"/>
        <w:snapToGrid/>
        <w:spacing w:line="360" w:lineRule="auto"/>
        <w:ind w:firstLine="5040" w:firstLineChars="18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单位名称（盖章）</w:t>
      </w:r>
    </w:p>
    <w:p w14:paraId="43875891">
      <w:pPr>
        <w:keepNext w:val="0"/>
        <w:keepLines w:val="0"/>
        <w:pageBreakBefore w:val="0"/>
        <w:widowControl/>
        <w:suppressLineNumbers w:val="0"/>
        <w:kinsoku/>
        <w:wordWrap/>
        <w:overflowPunct/>
        <w:topLinePunct w:val="0"/>
        <w:bidi w:val="0"/>
        <w:snapToGrid/>
        <w:spacing w:line="360" w:lineRule="auto"/>
        <w:ind w:firstLine="5040" w:firstLineChars="18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日期:</w:t>
      </w:r>
    </w:p>
    <w:p w14:paraId="03B116B4">
      <w:pPr>
        <w:keepNext w:val="0"/>
        <w:keepLines w:val="0"/>
        <w:pageBreakBefore w:val="0"/>
        <w:widowControl/>
        <w:suppressLineNumbers w:val="0"/>
        <w:kinsoku/>
        <w:wordWrap/>
        <w:overflowPunct/>
        <w:topLinePunct w:val="0"/>
        <w:bidi w:val="0"/>
        <w:snapToGrid/>
        <w:spacing w:line="360" w:lineRule="auto"/>
        <w:ind w:firstLine="560" w:firstLineChars="200"/>
        <w:jc w:val="center"/>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 w:cs="Times New Roman"/>
          <w:color w:val="auto"/>
          <w:kern w:val="0"/>
          <w:sz w:val="28"/>
          <w:szCs w:val="28"/>
          <w:lang w:val="en-US" w:eastAsia="zh-CN" w:bidi="ar"/>
        </w:rPr>
        <w:t xml:space="preserve">      </w:t>
      </w:r>
      <w:r>
        <w:rPr>
          <w:rFonts w:hint="default" w:ascii="Times New Roman" w:hAnsi="Times New Roman" w:eastAsia="仿宋_GB2312" w:cs="Times New Roman"/>
          <w:color w:val="auto"/>
          <w:sz w:val="32"/>
          <w:szCs w:val="32"/>
          <w:lang w:val="en-US" w:eastAsia="zh-CN"/>
        </w:rPr>
        <w:t xml:space="preserve">      </w:t>
      </w:r>
    </w:p>
    <w:p w14:paraId="2FA4C338">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sectPr>
          <w:pgSz w:w="11906" w:h="16838"/>
          <w:pgMar w:top="1440" w:right="1800" w:bottom="1440" w:left="1800" w:header="851" w:footer="992" w:gutter="0"/>
          <w:cols w:space="425" w:num="1"/>
          <w:docGrid w:type="lines" w:linePitch="312" w:charSpace="0"/>
        </w:sectPr>
      </w:pPr>
    </w:p>
    <w:p w14:paraId="4F9C22B8">
      <w:pPr>
        <w:autoSpaceDE w:val="0"/>
        <w:autoSpaceDN w:val="0"/>
        <w:adjustRightInd w:val="0"/>
        <w:spacing w:line="360" w:lineRule="auto"/>
        <w:jc w:val="both"/>
        <w:rPr>
          <w:rFonts w:hint="default" w:ascii="Times New Roman" w:hAnsi="Times New Roman" w:eastAsia="仿宋" w:cs="Times New Roman"/>
          <w:b/>
          <w:bCs/>
          <w:color w:val="auto"/>
          <w:sz w:val="28"/>
          <w:szCs w:val="28"/>
          <w:highlight w:val="none"/>
          <w:lang w:val="zh-CN"/>
        </w:rPr>
      </w:pPr>
    </w:p>
    <w:p w14:paraId="22CFCDFC">
      <w:pPr>
        <w:pStyle w:val="8"/>
        <w:spacing w:line="360" w:lineRule="auto"/>
        <w:jc w:val="both"/>
        <w:rPr>
          <w:rFonts w:hint="default" w:ascii="Times New Roman" w:hAnsi="Times New Roman" w:eastAsia="仿宋" w:cs="Times New Roman"/>
          <w:b/>
          <w:bCs/>
          <w:color w:val="auto"/>
          <w:sz w:val="28"/>
          <w:szCs w:val="28"/>
          <w:highlight w:val="none"/>
          <w:lang w:val="en-US" w:eastAsia="zh-CN"/>
        </w:rPr>
      </w:pPr>
    </w:p>
    <w:p w14:paraId="11654CB6">
      <w:pPr>
        <w:pStyle w:val="8"/>
        <w:spacing w:line="360" w:lineRule="auto"/>
        <w:jc w:val="center"/>
        <w:rPr>
          <w:rFonts w:hint="default" w:ascii="Times New Roman" w:hAnsi="Times New Roman" w:eastAsia="仿宋" w:cs="Times New Roman"/>
          <w:b/>
          <w:snapToGrid w:val="0"/>
          <w:color w:val="auto"/>
          <w:kern w:val="0"/>
          <w:sz w:val="36"/>
          <w:szCs w:val="36"/>
          <w:lang w:val="en-US" w:eastAsia="zh-CN"/>
        </w:rPr>
      </w:pPr>
      <w:r>
        <w:rPr>
          <w:rFonts w:hint="default" w:ascii="Times New Roman" w:hAnsi="Times New Roman" w:eastAsia="仿宋" w:cs="Times New Roman"/>
          <w:b/>
          <w:snapToGrid w:val="0"/>
          <w:color w:val="auto"/>
          <w:kern w:val="0"/>
          <w:sz w:val="36"/>
          <w:szCs w:val="36"/>
          <w:lang w:val="zh-CN" w:eastAsia="zh-CN"/>
        </w:rPr>
        <w:t>五、</w:t>
      </w:r>
      <w:r>
        <w:rPr>
          <w:rFonts w:hint="default" w:ascii="Times New Roman" w:hAnsi="Times New Roman" w:eastAsia="仿宋" w:cs="Times New Roman"/>
          <w:b/>
          <w:snapToGrid w:val="0"/>
          <w:color w:val="auto"/>
          <w:kern w:val="0"/>
          <w:sz w:val="36"/>
          <w:szCs w:val="36"/>
          <w:lang w:val="en-US" w:eastAsia="zh-CN"/>
        </w:rPr>
        <w:t>评分相关文件</w:t>
      </w:r>
    </w:p>
    <w:p w14:paraId="012DB092">
      <w:pPr>
        <w:pStyle w:val="8"/>
        <w:spacing w:line="360" w:lineRule="auto"/>
        <w:jc w:val="center"/>
        <w:rPr>
          <w:rFonts w:hint="default" w:ascii="Times New Roman" w:hAnsi="Times New Roman" w:eastAsia="仿宋" w:cs="Times New Roman"/>
          <w:b/>
          <w:bCs/>
          <w:color w:val="auto"/>
          <w:sz w:val="28"/>
          <w:szCs w:val="28"/>
          <w:highlight w:val="none"/>
          <w:lang w:val="en-US" w:eastAsia="zh-CN"/>
        </w:rPr>
      </w:pPr>
    </w:p>
    <w:p w14:paraId="2D5A153B">
      <w:pPr>
        <w:pStyle w:val="8"/>
        <w:spacing w:line="360" w:lineRule="auto"/>
        <w:jc w:val="center"/>
        <w:rPr>
          <w:rFonts w:hint="default" w:ascii="Times New Roman" w:hAnsi="Times New Roman" w:eastAsia="仿宋" w:cs="Times New Roman"/>
          <w:b/>
          <w:bCs/>
          <w:color w:val="auto"/>
          <w:sz w:val="28"/>
          <w:szCs w:val="28"/>
          <w:highlight w:val="none"/>
          <w:lang w:val="en-US" w:eastAsia="zh-CN"/>
        </w:rPr>
      </w:pPr>
      <w:r>
        <w:rPr>
          <w:rFonts w:hint="default" w:ascii="Times New Roman" w:hAnsi="Times New Roman" w:eastAsia="仿宋" w:cs="Times New Roman"/>
          <w:b/>
          <w:bCs/>
          <w:color w:val="auto"/>
          <w:sz w:val="28"/>
          <w:szCs w:val="28"/>
          <w:highlight w:val="none"/>
          <w:lang w:val="en-US" w:eastAsia="zh-CN"/>
        </w:rPr>
        <w:t>5.1拟派项目团队人员情况</w:t>
      </w:r>
    </w:p>
    <w:p w14:paraId="04F0C986">
      <w:pPr>
        <w:pStyle w:val="8"/>
        <w:spacing w:line="360" w:lineRule="auto"/>
        <w:jc w:val="center"/>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lang w:val="zh-CN"/>
        </w:rPr>
        <w:t>（投标人自行编制，需附项目团队人员</w:t>
      </w:r>
      <w:r>
        <w:rPr>
          <w:rFonts w:hint="default" w:ascii="Times New Roman" w:hAnsi="Times New Roman" w:eastAsia="仿宋" w:cs="Times New Roman"/>
          <w:b/>
          <w:bCs/>
          <w:color w:val="auto"/>
          <w:sz w:val="28"/>
          <w:szCs w:val="28"/>
          <w:highlight w:val="none"/>
          <w:lang w:val="en-US" w:eastAsia="zh-CN"/>
        </w:rPr>
        <w:t>经济相关中级及以上职称</w:t>
      </w:r>
      <w:r>
        <w:rPr>
          <w:rFonts w:hint="default" w:ascii="Times New Roman" w:hAnsi="Times New Roman" w:eastAsia="仿宋" w:cs="Times New Roman"/>
          <w:b/>
          <w:bCs/>
          <w:color w:val="auto"/>
          <w:sz w:val="28"/>
          <w:szCs w:val="28"/>
          <w:highlight w:val="none"/>
          <w:lang w:val="zh-CN"/>
        </w:rPr>
        <w:t>证明文件）</w:t>
      </w:r>
    </w:p>
    <w:p w14:paraId="3FA2751E">
      <w:pPr>
        <w:pStyle w:val="8"/>
        <w:spacing w:line="360" w:lineRule="auto"/>
        <w:ind w:firstLine="560" w:firstLineChars="200"/>
        <w:jc w:val="left"/>
        <w:rPr>
          <w:rFonts w:hint="default" w:ascii="Times New Roman" w:hAnsi="Times New Roman" w:eastAsia="仿宋" w:cs="Times New Roman"/>
          <w:b w:val="0"/>
          <w:bCs w:val="0"/>
          <w:color w:val="auto"/>
          <w:sz w:val="28"/>
          <w:szCs w:val="28"/>
          <w:highlight w:val="none"/>
          <w:lang w:eastAsia="zh-CN"/>
        </w:rPr>
      </w:pPr>
    </w:p>
    <w:p w14:paraId="35C55145">
      <w:pPr>
        <w:pStyle w:val="8"/>
        <w:spacing w:line="360" w:lineRule="auto"/>
        <w:ind w:firstLine="560" w:firstLineChars="200"/>
        <w:jc w:val="left"/>
        <w:rPr>
          <w:rFonts w:hint="default" w:ascii="Times New Roman" w:hAnsi="Times New Roman" w:eastAsia="仿宋" w:cs="Times New Roman"/>
          <w:b w:val="0"/>
          <w:bCs w:val="0"/>
          <w:color w:val="auto"/>
          <w:sz w:val="28"/>
          <w:szCs w:val="28"/>
          <w:highlight w:val="none"/>
          <w:lang w:eastAsia="zh-CN"/>
        </w:rPr>
      </w:pPr>
    </w:p>
    <w:p w14:paraId="4E52068B">
      <w:pPr>
        <w:pStyle w:val="8"/>
        <w:spacing w:line="360" w:lineRule="auto"/>
        <w:jc w:val="center"/>
        <w:rPr>
          <w:rFonts w:hint="default" w:ascii="Times New Roman" w:hAnsi="Times New Roman" w:eastAsia="仿宋" w:cs="Times New Roman"/>
          <w:b/>
          <w:bCs/>
          <w:color w:val="auto"/>
          <w:sz w:val="28"/>
          <w:szCs w:val="28"/>
          <w:highlight w:val="none"/>
        </w:rPr>
      </w:pPr>
    </w:p>
    <w:p w14:paraId="3643D852">
      <w:pPr>
        <w:pStyle w:val="8"/>
        <w:spacing w:line="360" w:lineRule="auto"/>
        <w:jc w:val="center"/>
        <w:rPr>
          <w:rFonts w:hint="default" w:ascii="Times New Roman" w:hAnsi="Times New Roman" w:eastAsia="仿宋" w:cs="Times New Roman"/>
          <w:b/>
          <w:bCs/>
          <w:color w:val="auto"/>
          <w:sz w:val="28"/>
          <w:szCs w:val="28"/>
          <w:highlight w:val="none"/>
        </w:rPr>
      </w:pPr>
    </w:p>
    <w:p w14:paraId="1F88FCD0">
      <w:pPr>
        <w:rPr>
          <w:rFonts w:hint="default" w:ascii="Times New Roman" w:hAnsi="Times New Roman" w:eastAsia="仿宋" w:cs="Times New Roman"/>
          <w:color w:val="auto"/>
          <w:sz w:val="20"/>
          <w:szCs w:val="18"/>
          <w:highlight w:val="none"/>
        </w:rPr>
      </w:pPr>
    </w:p>
    <w:p w14:paraId="5975CB2A">
      <w:pPr>
        <w:pStyle w:val="8"/>
        <w:spacing w:line="360" w:lineRule="auto"/>
        <w:jc w:val="center"/>
        <w:rPr>
          <w:rFonts w:hint="default" w:ascii="Times New Roman" w:hAnsi="Times New Roman" w:eastAsia="仿宋" w:cs="Times New Roman"/>
          <w:b/>
          <w:bCs/>
          <w:color w:val="auto"/>
          <w:sz w:val="28"/>
          <w:szCs w:val="28"/>
          <w:highlight w:val="none"/>
          <w:lang w:val="en-US" w:eastAsia="zh-CN"/>
        </w:rPr>
      </w:pPr>
      <w:r>
        <w:rPr>
          <w:rFonts w:hint="default" w:ascii="Times New Roman" w:hAnsi="Times New Roman" w:eastAsia="仿宋" w:cs="Times New Roman"/>
          <w:b/>
          <w:bCs/>
          <w:color w:val="auto"/>
          <w:sz w:val="28"/>
          <w:szCs w:val="28"/>
          <w:highlight w:val="none"/>
          <w:lang w:val="en-US" w:eastAsia="zh-CN"/>
        </w:rPr>
        <w:t>5.2服务方案</w:t>
      </w:r>
    </w:p>
    <w:p w14:paraId="56253435">
      <w:pPr>
        <w:pStyle w:val="8"/>
        <w:spacing w:line="360" w:lineRule="auto"/>
        <w:jc w:val="center"/>
        <w:rPr>
          <w:rFonts w:hint="default" w:ascii="Times New Roman" w:hAnsi="Times New Roman" w:eastAsia="仿宋" w:cs="Times New Roman"/>
          <w:b/>
          <w:bCs/>
          <w:color w:val="auto"/>
          <w:sz w:val="28"/>
          <w:szCs w:val="28"/>
          <w:highlight w:val="none"/>
        </w:rPr>
      </w:pPr>
    </w:p>
    <w:p w14:paraId="69305B96">
      <w:pPr>
        <w:pStyle w:val="8"/>
        <w:spacing w:line="360" w:lineRule="auto"/>
        <w:jc w:val="both"/>
        <w:rPr>
          <w:rFonts w:hint="default" w:ascii="Times New Roman" w:hAnsi="Times New Roman" w:eastAsia="仿宋" w:cs="Times New Roman"/>
          <w:b/>
          <w:bCs/>
          <w:color w:val="auto"/>
          <w:sz w:val="28"/>
          <w:szCs w:val="28"/>
          <w:highlight w:val="none"/>
        </w:rPr>
      </w:pPr>
    </w:p>
    <w:p w14:paraId="0D2A0D55">
      <w:pPr>
        <w:pStyle w:val="8"/>
        <w:spacing w:line="360" w:lineRule="auto"/>
        <w:jc w:val="both"/>
        <w:rPr>
          <w:rFonts w:hint="default" w:ascii="Times New Roman" w:hAnsi="Times New Roman" w:eastAsia="仿宋" w:cs="Times New Roman"/>
          <w:b/>
          <w:bCs/>
          <w:color w:val="auto"/>
          <w:sz w:val="28"/>
          <w:szCs w:val="28"/>
          <w:highlight w:val="none"/>
        </w:rPr>
      </w:pPr>
    </w:p>
    <w:p w14:paraId="5F0A48E6">
      <w:pPr>
        <w:pStyle w:val="8"/>
        <w:spacing w:line="360" w:lineRule="auto"/>
        <w:jc w:val="both"/>
        <w:rPr>
          <w:rFonts w:hint="default" w:ascii="Times New Roman" w:hAnsi="Times New Roman" w:eastAsia="仿宋" w:cs="Times New Roman"/>
          <w:b/>
          <w:bCs/>
          <w:color w:val="auto"/>
          <w:sz w:val="28"/>
          <w:szCs w:val="28"/>
          <w:highlight w:val="none"/>
        </w:rPr>
      </w:pPr>
    </w:p>
    <w:p w14:paraId="7F1AC204">
      <w:pPr>
        <w:pStyle w:val="8"/>
        <w:spacing w:line="360" w:lineRule="auto"/>
        <w:jc w:val="center"/>
        <w:rPr>
          <w:rFonts w:hint="default" w:ascii="Times New Roman" w:hAnsi="Times New Roman" w:eastAsia="仿宋" w:cs="Times New Roman"/>
          <w:b/>
          <w:bCs/>
          <w:color w:val="auto"/>
          <w:sz w:val="28"/>
          <w:szCs w:val="28"/>
          <w:highlight w:val="none"/>
          <w:lang w:val="zh-CN"/>
        </w:rPr>
      </w:pPr>
      <w:r>
        <w:rPr>
          <w:rFonts w:hint="default" w:ascii="Times New Roman" w:hAnsi="Times New Roman" w:eastAsia="仿宋" w:cs="Times New Roman"/>
          <w:b/>
          <w:bCs/>
          <w:color w:val="auto"/>
          <w:sz w:val="28"/>
          <w:szCs w:val="28"/>
          <w:highlight w:val="none"/>
          <w:lang w:val="en-US" w:eastAsia="zh-CN"/>
        </w:rPr>
        <w:t>5.3服务业绩</w:t>
      </w:r>
    </w:p>
    <w:p w14:paraId="4801EEFC">
      <w:pPr>
        <w:pStyle w:val="8"/>
        <w:spacing w:line="360" w:lineRule="auto"/>
        <w:jc w:val="center"/>
        <w:rPr>
          <w:rFonts w:hint="default" w:ascii="Times New Roman" w:hAnsi="Times New Roman" w:eastAsia="仿宋" w:cs="Times New Roman"/>
          <w:b/>
          <w:bCs/>
          <w:color w:val="auto"/>
          <w:sz w:val="28"/>
          <w:szCs w:val="28"/>
          <w:highlight w:val="none"/>
          <w:lang w:val="zh-CN"/>
        </w:rPr>
      </w:pPr>
    </w:p>
    <w:p w14:paraId="2A050999">
      <w:pPr>
        <w:pStyle w:val="8"/>
        <w:spacing w:line="360" w:lineRule="auto"/>
        <w:jc w:val="center"/>
        <w:rPr>
          <w:rFonts w:hint="default" w:ascii="Times New Roman" w:hAnsi="Times New Roman" w:eastAsia="仿宋" w:cs="Times New Roman"/>
          <w:b/>
          <w:bCs/>
          <w:color w:val="auto"/>
          <w:sz w:val="28"/>
          <w:szCs w:val="28"/>
          <w:highlight w:val="none"/>
          <w:lang w:val="zh-CN"/>
        </w:rPr>
      </w:pPr>
    </w:p>
    <w:p w14:paraId="545428EA">
      <w:pPr>
        <w:pStyle w:val="8"/>
        <w:spacing w:line="360" w:lineRule="auto"/>
        <w:jc w:val="center"/>
        <w:rPr>
          <w:rFonts w:hint="default" w:ascii="Times New Roman" w:hAnsi="Times New Roman" w:eastAsia="仿宋" w:cs="Times New Roman"/>
          <w:b/>
          <w:bCs/>
          <w:color w:val="auto"/>
          <w:sz w:val="28"/>
          <w:szCs w:val="28"/>
          <w:highlight w:val="none"/>
          <w:lang w:val="zh-CN"/>
        </w:rPr>
      </w:pPr>
    </w:p>
    <w:p w14:paraId="37FEE5F6">
      <w:pPr>
        <w:pStyle w:val="8"/>
        <w:spacing w:line="360" w:lineRule="auto"/>
        <w:jc w:val="center"/>
        <w:rPr>
          <w:rFonts w:hint="default" w:ascii="Times New Roman" w:hAnsi="Times New Roman" w:eastAsia="仿宋" w:cs="Times New Roman"/>
          <w:b/>
          <w:bCs/>
          <w:color w:val="auto"/>
          <w:sz w:val="28"/>
          <w:szCs w:val="28"/>
          <w:highlight w:val="none"/>
          <w:lang w:val="en-US" w:eastAsia="zh-CN"/>
        </w:rPr>
      </w:pPr>
    </w:p>
    <w:p w14:paraId="306D9F1B">
      <w:pPr>
        <w:pStyle w:val="8"/>
        <w:spacing w:line="360" w:lineRule="auto"/>
        <w:jc w:val="center"/>
        <w:rPr>
          <w:rFonts w:hint="default" w:ascii="Times New Roman" w:hAnsi="Times New Roman" w:eastAsia="仿宋" w:cs="Times New Roman"/>
          <w:b/>
          <w:bCs/>
          <w:color w:val="auto"/>
          <w:sz w:val="28"/>
          <w:szCs w:val="28"/>
          <w:highlight w:val="none"/>
          <w:lang w:val="en-US" w:eastAsia="zh-CN"/>
        </w:rPr>
      </w:pPr>
    </w:p>
    <w:p w14:paraId="5BA00D9B">
      <w:pPr>
        <w:pStyle w:val="8"/>
        <w:spacing w:line="360" w:lineRule="auto"/>
        <w:jc w:val="center"/>
        <w:rPr>
          <w:rFonts w:hint="default" w:ascii="Times New Roman" w:hAnsi="Times New Roman" w:eastAsia="仿宋" w:cs="Times New Roman"/>
          <w:b/>
          <w:bCs/>
          <w:color w:val="auto"/>
          <w:sz w:val="28"/>
          <w:szCs w:val="28"/>
          <w:highlight w:val="none"/>
          <w:lang w:val="en-US" w:eastAsia="zh-CN"/>
        </w:rPr>
      </w:pPr>
    </w:p>
    <w:p w14:paraId="6B9F36A1">
      <w:pPr>
        <w:pStyle w:val="8"/>
        <w:spacing w:line="360" w:lineRule="auto"/>
        <w:jc w:val="center"/>
        <w:rPr>
          <w:rFonts w:hint="default" w:ascii="Times New Roman" w:hAnsi="Times New Roman" w:eastAsia="仿宋" w:cs="Times New Roman"/>
          <w:b/>
          <w:snapToGrid w:val="0"/>
          <w:color w:val="auto"/>
          <w:kern w:val="0"/>
          <w:sz w:val="36"/>
          <w:szCs w:val="36"/>
          <w:lang w:val="zh-CN" w:eastAsia="zh-CN"/>
        </w:rPr>
      </w:pPr>
      <w:r>
        <w:rPr>
          <w:rFonts w:hint="default" w:ascii="Times New Roman" w:hAnsi="Times New Roman" w:eastAsia="仿宋" w:cs="Times New Roman"/>
          <w:b/>
          <w:snapToGrid w:val="0"/>
          <w:color w:val="auto"/>
          <w:kern w:val="0"/>
          <w:sz w:val="36"/>
          <w:szCs w:val="36"/>
          <w:lang w:val="zh-CN" w:eastAsia="zh-CN"/>
        </w:rPr>
        <w:t>六、其他资料（若有）</w:t>
      </w:r>
    </w:p>
    <w:p w14:paraId="5FC760ED">
      <w:pPr>
        <w:pStyle w:val="8"/>
        <w:spacing w:line="360" w:lineRule="auto"/>
        <w:jc w:val="center"/>
        <w:rPr>
          <w:rFonts w:hint="default" w:ascii="Times New Roman" w:hAnsi="Times New Roman" w:eastAsia="仿宋" w:cs="Times New Roman"/>
          <w:b/>
          <w:bCs/>
          <w:color w:val="auto"/>
          <w:sz w:val="28"/>
          <w:szCs w:val="28"/>
          <w:highlight w:val="none"/>
        </w:rPr>
      </w:pPr>
    </w:p>
    <w:p w14:paraId="6FCF5EFB">
      <w:pPr>
        <w:pStyle w:val="8"/>
        <w:spacing w:line="360" w:lineRule="auto"/>
        <w:jc w:val="both"/>
        <w:rPr>
          <w:rFonts w:hint="default" w:ascii="Times New Roman" w:hAnsi="Times New Roman" w:eastAsia="仿宋" w:cs="Times New Roman"/>
          <w:color w:val="auto"/>
          <w:sz w:val="20"/>
          <w:szCs w:val="18"/>
          <w:highlight w:val="none"/>
        </w:rPr>
      </w:pPr>
      <w:r>
        <w:rPr>
          <w:rFonts w:hint="default" w:ascii="Times New Roman" w:hAnsi="Times New Roman" w:eastAsia="仿宋" w:cs="Times New Roman"/>
          <w:b/>
          <w:bCs/>
          <w:color w:val="auto"/>
          <w:sz w:val="28"/>
          <w:szCs w:val="28"/>
          <w:highlight w:val="none"/>
        </w:rPr>
        <w:t>除</w:t>
      </w:r>
      <w:r>
        <w:rPr>
          <w:rFonts w:hint="default" w:ascii="Times New Roman" w:hAnsi="Times New Roman" w:eastAsia="仿宋" w:cs="Times New Roman"/>
          <w:b/>
          <w:bCs/>
          <w:color w:val="auto"/>
          <w:sz w:val="28"/>
          <w:szCs w:val="28"/>
          <w:highlight w:val="none"/>
          <w:lang w:eastAsia="zh-CN"/>
        </w:rPr>
        <w:t>比选文件</w:t>
      </w:r>
      <w:r>
        <w:rPr>
          <w:rFonts w:hint="default" w:ascii="Times New Roman" w:hAnsi="Times New Roman" w:eastAsia="仿宋" w:cs="Times New Roman"/>
          <w:b/>
          <w:bCs/>
          <w:color w:val="auto"/>
          <w:sz w:val="28"/>
          <w:szCs w:val="28"/>
          <w:highlight w:val="none"/>
        </w:rPr>
        <w:t>另有规定外，</w:t>
      </w:r>
      <w:r>
        <w:rPr>
          <w:rFonts w:hint="default" w:ascii="Times New Roman" w:hAnsi="Times New Roman" w:eastAsia="仿宋" w:cs="Times New Roman"/>
          <w:b/>
          <w:bCs/>
          <w:color w:val="auto"/>
          <w:sz w:val="28"/>
          <w:szCs w:val="28"/>
          <w:highlight w:val="none"/>
          <w:lang w:eastAsia="zh-CN"/>
        </w:rPr>
        <w:t>投标人</w:t>
      </w:r>
      <w:r>
        <w:rPr>
          <w:rFonts w:hint="default" w:ascii="Times New Roman" w:hAnsi="Times New Roman" w:eastAsia="仿宋" w:cs="Times New Roman"/>
          <w:b/>
          <w:bCs/>
          <w:color w:val="auto"/>
          <w:sz w:val="28"/>
          <w:szCs w:val="28"/>
          <w:highlight w:val="none"/>
        </w:rPr>
        <w:t>认为需要提交的其他证明材料或资料加盖</w:t>
      </w:r>
      <w:r>
        <w:rPr>
          <w:rFonts w:hint="default" w:ascii="Times New Roman" w:hAnsi="Times New Roman" w:eastAsia="仿宋" w:cs="Times New Roman"/>
          <w:b/>
          <w:bCs/>
          <w:color w:val="auto"/>
          <w:sz w:val="28"/>
          <w:szCs w:val="28"/>
          <w:highlight w:val="none"/>
          <w:lang w:eastAsia="zh-CN"/>
        </w:rPr>
        <w:t>投标人</w:t>
      </w:r>
      <w:r>
        <w:rPr>
          <w:rFonts w:hint="default" w:ascii="Times New Roman" w:hAnsi="Times New Roman" w:eastAsia="仿宋" w:cs="Times New Roman"/>
          <w:b/>
          <w:bCs/>
          <w:color w:val="auto"/>
          <w:sz w:val="28"/>
          <w:szCs w:val="28"/>
          <w:highlight w:val="none"/>
        </w:rPr>
        <w:t>的单位公章后应在此项下提交。</w:t>
      </w:r>
    </w:p>
    <w:p w14:paraId="403A11BA">
      <w:pPr>
        <w:rPr>
          <w:rFonts w:hint="default" w:ascii="Times New Roman" w:hAnsi="Times New Roman" w:eastAsia="仿宋" w:cs="Times New Roman"/>
          <w:color w:val="auto"/>
          <w:sz w:val="20"/>
          <w:szCs w:val="18"/>
          <w:highlight w:val="none"/>
        </w:rPr>
      </w:pPr>
    </w:p>
    <w:p w14:paraId="23506C36">
      <w:pPr>
        <w:rPr>
          <w:rFonts w:hint="default" w:ascii="Times New Roman" w:hAnsi="Times New Roman" w:eastAsia="仿宋" w:cs="Times New Roman"/>
          <w:color w:val="auto"/>
          <w:sz w:val="20"/>
          <w:szCs w:val="18"/>
          <w:highlight w:val="none"/>
        </w:rPr>
      </w:pPr>
    </w:p>
    <w:p w14:paraId="2F2248F7">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default" w:ascii="Times New Roman" w:hAnsi="Times New Roman" w:eastAsia="仿宋" w:cs="Times New Roman"/>
          <w:b/>
          <w:color w:val="auto"/>
          <w:sz w:val="36"/>
          <w:szCs w:val="36"/>
          <w:shd w:val="clear" w:color="060000" w:fill="auto"/>
          <w:lang w:eastAsia="zh-CN"/>
        </w:rPr>
      </w:pPr>
    </w:p>
    <w:p w14:paraId="78240A96">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default" w:ascii="Times New Roman" w:hAnsi="Times New Roman" w:eastAsia="仿宋" w:cs="Times New Roman"/>
          <w:b/>
          <w:color w:val="auto"/>
          <w:sz w:val="36"/>
          <w:szCs w:val="36"/>
          <w:shd w:val="clear" w:color="060000" w:fill="auto"/>
          <w:lang w:eastAsia="zh-CN"/>
        </w:rPr>
      </w:pPr>
    </w:p>
    <w:p w14:paraId="44B4C70E">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default" w:ascii="Times New Roman" w:hAnsi="Times New Roman" w:eastAsia="仿宋" w:cs="Times New Roman"/>
          <w:b/>
          <w:color w:val="auto"/>
          <w:sz w:val="36"/>
          <w:szCs w:val="36"/>
          <w:shd w:val="clear" w:color="060000" w:fill="auto"/>
          <w:lang w:eastAsia="zh-CN"/>
        </w:rPr>
      </w:pPr>
    </w:p>
    <w:p w14:paraId="0C91E67C">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default" w:ascii="Times New Roman" w:hAnsi="Times New Roman" w:eastAsia="仿宋" w:cs="Times New Roman"/>
          <w:b/>
          <w:color w:val="auto"/>
          <w:sz w:val="36"/>
          <w:szCs w:val="36"/>
          <w:shd w:val="clear" w:color="060000" w:fill="auto"/>
          <w:lang w:eastAsia="zh-CN"/>
        </w:rPr>
      </w:pPr>
    </w:p>
    <w:p w14:paraId="1E12092F">
      <w:pPr>
        <w:rPr>
          <w:rFonts w:hint="default" w:ascii="Times New Roman" w:hAnsi="Times New Roman" w:cs="Times New Roman"/>
          <w:strike w:val="0"/>
          <w:color w:val="auto"/>
        </w:rPr>
      </w:pPr>
      <w:r>
        <w:rPr>
          <w:rFonts w:hint="default" w:ascii="Times New Roman" w:hAnsi="Times New Roman" w:eastAsia="仿宋" w:cs="Times New Roman"/>
          <w:b/>
          <w:color w:val="auto"/>
          <w:sz w:val="36"/>
          <w:szCs w:val="36"/>
          <w:shd w:val="clear" w:color="060000" w:fill="auto"/>
          <w:lang w:eastAsia="zh-CN"/>
        </w:rPr>
        <w:t>注：</w:t>
      </w:r>
      <w:r>
        <w:rPr>
          <w:rFonts w:hint="default" w:ascii="Times New Roman" w:hAnsi="Times New Roman" w:eastAsia="仿宋" w:cs="Times New Roman"/>
          <w:b/>
          <w:strike w:val="0"/>
          <w:dstrike w:val="0"/>
          <w:color w:val="auto"/>
          <w:sz w:val="36"/>
          <w:szCs w:val="36"/>
          <w:shd w:val="clear" w:color="060000" w:fill="auto"/>
          <w:lang w:eastAsia="zh-CN"/>
        </w:rPr>
        <w:t>投标文件应使用牢固的纸质信封或专用密封袋进行密封，在封面及密封处加盖投标单位公章或法定代表人签字，并加盖骑缝章。申请人应严格按照上述密封要求准备和提交投标文件，以确保投标文件的完整性、真实性和保密性。任何不符合密封要求的投标文件，采购人有权拒绝接收</w:t>
      </w:r>
      <w:r>
        <w:rPr>
          <w:rFonts w:hint="default" w:ascii="Times New Roman" w:hAnsi="Times New Roman" w:eastAsia="仿宋" w:cs="Times New Roman"/>
          <w:b/>
          <w:strike w:val="0"/>
          <w:color w:val="auto"/>
          <w:sz w:val="36"/>
          <w:szCs w:val="36"/>
          <w:shd w:val="clear" w:color="060000" w:fill="auto"/>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embedRegular r:id="rId1" w:fontKey="{1AABBDC7-872F-4A94-991E-377C264F9D8B}"/>
  </w:font>
  <w:font w:name="仿宋">
    <w:panose1 w:val="02010609060101010101"/>
    <w:charset w:val="86"/>
    <w:family w:val="auto"/>
    <w:pitch w:val="default"/>
    <w:sig w:usb0="800002BF" w:usb1="38CF7CFA" w:usb2="00000016" w:usb3="00000000" w:csb0="00040001" w:csb1="00000000"/>
    <w:embedRegular r:id="rId2" w:fontKey="{F8300ECD-9403-4C66-A401-48C2EFA197A5}"/>
  </w:font>
  <w:font w:name="仿宋_GB2312">
    <w:panose1 w:val="02010609030101010101"/>
    <w:charset w:val="86"/>
    <w:family w:val="auto"/>
    <w:pitch w:val="default"/>
    <w:sig w:usb0="00000001" w:usb1="080E0000" w:usb2="00000000" w:usb3="00000000" w:csb0="00040000" w:csb1="00000000"/>
    <w:embedRegular r:id="rId3" w:fontKey="{F72FEA27-9D48-4E4F-855E-F713B3CCFF0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98FBE">
    <w:pPr>
      <w:pStyle w:val="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F5992">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56AE58">
                          <w:pPr>
                            <w:pStyle w:val="9"/>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14:paraId="3956AE58">
                    <w:pPr>
                      <w:pStyle w:val="9"/>
                    </w:pPr>
                    <w:r>
                      <w:fldChar w:fldCharType="begin"/>
                    </w:r>
                    <w:r>
                      <w:instrText xml:space="preserve"> PAGE  \* MERGEFORMAT </w:instrText>
                    </w:r>
                    <w:r>
                      <w:fldChar w:fldCharType="separate"/>
                    </w:r>
                    <w:r>
                      <w:t>0</w:t>
                    </w:r>
                    <w:r>
                      <w:fldChar w:fldCharType="end"/>
                    </w:r>
                  </w:p>
                </w:txbxContent>
              </v:textbox>
            </v:shape>
          </w:pict>
        </mc:Fallback>
      </mc:AlternateContent>
    </w:r>
  </w:p>
  <w:p w14:paraId="522CFE61">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2"/>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59F817E8"/>
    <w:multiLevelType w:val="singleLevel"/>
    <w:tmpl w:val="59F817E8"/>
    <w:lvl w:ilvl="0" w:tentative="0">
      <w:start w:val="1"/>
      <w:numFmt w:val="chineseCounting"/>
      <w:pStyle w:val="19"/>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kZGJiOGY5YzdkYjg1Yzc1NDU0MmE0ZDM5YjJhNzEifQ=="/>
  </w:docVars>
  <w:rsids>
    <w:rsidRoot w:val="00000000"/>
    <w:rsid w:val="00092509"/>
    <w:rsid w:val="001A2968"/>
    <w:rsid w:val="00740401"/>
    <w:rsid w:val="00E97C2E"/>
    <w:rsid w:val="00F00C3A"/>
    <w:rsid w:val="01D159CE"/>
    <w:rsid w:val="01E51E07"/>
    <w:rsid w:val="01F94D3E"/>
    <w:rsid w:val="02251150"/>
    <w:rsid w:val="0227311A"/>
    <w:rsid w:val="02A80913"/>
    <w:rsid w:val="02BF77F6"/>
    <w:rsid w:val="02FC45A7"/>
    <w:rsid w:val="03B505D2"/>
    <w:rsid w:val="04021749"/>
    <w:rsid w:val="04566B35"/>
    <w:rsid w:val="046A44ED"/>
    <w:rsid w:val="04F03C97"/>
    <w:rsid w:val="052F52F4"/>
    <w:rsid w:val="057869E1"/>
    <w:rsid w:val="059D30B6"/>
    <w:rsid w:val="060A0D89"/>
    <w:rsid w:val="06104A21"/>
    <w:rsid w:val="066A1827"/>
    <w:rsid w:val="06F15AA5"/>
    <w:rsid w:val="06F930B6"/>
    <w:rsid w:val="06FA06BD"/>
    <w:rsid w:val="085A5FF7"/>
    <w:rsid w:val="08A55595"/>
    <w:rsid w:val="08CD0CAB"/>
    <w:rsid w:val="09413E70"/>
    <w:rsid w:val="0949606C"/>
    <w:rsid w:val="095664BF"/>
    <w:rsid w:val="09DE0417"/>
    <w:rsid w:val="0A454A85"/>
    <w:rsid w:val="0B5940BE"/>
    <w:rsid w:val="0B813B33"/>
    <w:rsid w:val="0C2F779B"/>
    <w:rsid w:val="0C3A33FD"/>
    <w:rsid w:val="0D5D5C42"/>
    <w:rsid w:val="0DC3331E"/>
    <w:rsid w:val="0E6757EE"/>
    <w:rsid w:val="0EA06CB7"/>
    <w:rsid w:val="0ECC4B2E"/>
    <w:rsid w:val="0EF429B3"/>
    <w:rsid w:val="0F004A9B"/>
    <w:rsid w:val="0F27553F"/>
    <w:rsid w:val="0F791428"/>
    <w:rsid w:val="1034136D"/>
    <w:rsid w:val="106B4B1A"/>
    <w:rsid w:val="110E640B"/>
    <w:rsid w:val="11F823DD"/>
    <w:rsid w:val="12B5207C"/>
    <w:rsid w:val="12BC340B"/>
    <w:rsid w:val="130176FD"/>
    <w:rsid w:val="1360023A"/>
    <w:rsid w:val="136B0DB4"/>
    <w:rsid w:val="13855EF2"/>
    <w:rsid w:val="13B90CB9"/>
    <w:rsid w:val="144917C3"/>
    <w:rsid w:val="14D507B4"/>
    <w:rsid w:val="15716122"/>
    <w:rsid w:val="1582093B"/>
    <w:rsid w:val="159633AE"/>
    <w:rsid w:val="15AB5A56"/>
    <w:rsid w:val="166060ED"/>
    <w:rsid w:val="17175B61"/>
    <w:rsid w:val="17602EFE"/>
    <w:rsid w:val="1767603B"/>
    <w:rsid w:val="180A079D"/>
    <w:rsid w:val="18603991"/>
    <w:rsid w:val="18691943"/>
    <w:rsid w:val="18BF3C55"/>
    <w:rsid w:val="198F0C6A"/>
    <w:rsid w:val="19BF6E53"/>
    <w:rsid w:val="19D84FCE"/>
    <w:rsid w:val="19D918FD"/>
    <w:rsid w:val="1A1139B6"/>
    <w:rsid w:val="1B161797"/>
    <w:rsid w:val="1BA8718D"/>
    <w:rsid w:val="1C314E69"/>
    <w:rsid w:val="1C7272F1"/>
    <w:rsid w:val="1EB84FB4"/>
    <w:rsid w:val="1ED90DA1"/>
    <w:rsid w:val="1EFA1346"/>
    <w:rsid w:val="20E81880"/>
    <w:rsid w:val="20FC561D"/>
    <w:rsid w:val="21924E50"/>
    <w:rsid w:val="22130EA0"/>
    <w:rsid w:val="22A84529"/>
    <w:rsid w:val="22B239A9"/>
    <w:rsid w:val="236D2C2B"/>
    <w:rsid w:val="23911ECE"/>
    <w:rsid w:val="23F8720B"/>
    <w:rsid w:val="24E56118"/>
    <w:rsid w:val="25203CCD"/>
    <w:rsid w:val="25846482"/>
    <w:rsid w:val="259020DD"/>
    <w:rsid w:val="259F3EF0"/>
    <w:rsid w:val="25EB1F94"/>
    <w:rsid w:val="25FA2162"/>
    <w:rsid w:val="274C35FE"/>
    <w:rsid w:val="28163820"/>
    <w:rsid w:val="286271E5"/>
    <w:rsid w:val="287C03AF"/>
    <w:rsid w:val="29712EE5"/>
    <w:rsid w:val="2A7331BD"/>
    <w:rsid w:val="2AA76515"/>
    <w:rsid w:val="2BCE666F"/>
    <w:rsid w:val="2BE179EB"/>
    <w:rsid w:val="2BF87ED1"/>
    <w:rsid w:val="2BFF463C"/>
    <w:rsid w:val="2C0D6146"/>
    <w:rsid w:val="2C80789E"/>
    <w:rsid w:val="2CC12172"/>
    <w:rsid w:val="2D2057F2"/>
    <w:rsid w:val="2D835246"/>
    <w:rsid w:val="2E4862BB"/>
    <w:rsid w:val="2EB22C52"/>
    <w:rsid w:val="2EDF2503"/>
    <w:rsid w:val="2F2A6E19"/>
    <w:rsid w:val="30F73708"/>
    <w:rsid w:val="310444A3"/>
    <w:rsid w:val="32382BF4"/>
    <w:rsid w:val="33C259F7"/>
    <w:rsid w:val="33EA3E24"/>
    <w:rsid w:val="342F7C9D"/>
    <w:rsid w:val="34536B78"/>
    <w:rsid w:val="347C367B"/>
    <w:rsid w:val="36936B79"/>
    <w:rsid w:val="36F44ACE"/>
    <w:rsid w:val="376173AB"/>
    <w:rsid w:val="37B035DE"/>
    <w:rsid w:val="37E87D00"/>
    <w:rsid w:val="37ED3CDC"/>
    <w:rsid w:val="38C21BC7"/>
    <w:rsid w:val="39613064"/>
    <w:rsid w:val="39AB5B17"/>
    <w:rsid w:val="3AC916FB"/>
    <w:rsid w:val="3AC9229B"/>
    <w:rsid w:val="3B175C66"/>
    <w:rsid w:val="3BA174BE"/>
    <w:rsid w:val="3BE61A23"/>
    <w:rsid w:val="3BED6258"/>
    <w:rsid w:val="3C1A7270"/>
    <w:rsid w:val="3C506712"/>
    <w:rsid w:val="3CBB635D"/>
    <w:rsid w:val="3D0E0B83"/>
    <w:rsid w:val="3D115F7D"/>
    <w:rsid w:val="3D804EB1"/>
    <w:rsid w:val="3DC33DF0"/>
    <w:rsid w:val="3DCD7A37"/>
    <w:rsid w:val="3E5F540E"/>
    <w:rsid w:val="404F2B3D"/>
    <w:rsid w:val="409E1FAE"/>
    <w:rsid w:val="409F25A6"/>
    <w:rsid w:val="40C1068E"/>
    <w:rsid w:val="40EB5E2E"/>
    <w:rsid w:val="41686577"/>
    <w:rsid w:val="41B55B4E"/>
    <w:rsid w:val="41CE016A"/>
    <w:rsid w:val="424C5BA2"/>
    <w:rsid w:val="427C033D"/>
    <w:rsid w:val="4286412E"/>
    <w:rsid w:val="42A3719F"/>
    <w:rsid w:val="42F80DB2"/>
    <w:rsid w:val="43F959BD"/>
    <w:rsid w:val="4431250F"/>
    <w:rsid w:val="44396802"/>
    <w:rsid w:val="444F192C"/>
    <w:rsid w:val="44E26451"/>
    <w:rsid w:val="44FC06F4"/>
    <w:rsid w:val="45282B95"/>
    <w:rsid w:val="45440D98"/>
    <w:rsid w:val="458435F4"/>
    <w:rsid w:val="45C5024D"/>
    <w:rsid w:val="45C937D0"/>
    <w:rsid w:val="45EF5E19"/>
    <w:rsid w:val="46BE746F"/>
    <w:rsid w:val="47DB18C9"/>
    <w:rsid w:val="47F839E2"/>
    <w:rsid w:val="484E2EA9"/>
    <w:rsid w:val="49164ABC"/>
    <w:rsid w:val="49995C78"/>
    <w:rsid w:val="49BC3715"/>
    <w:rsid w:val="49D0470F"/>
    <w:rsid w:val="49FE2799"/>
    <w:rsid w:val="4A0238F5"/>
    <w:rsid w:val="4A952DAE"/>
    <w:rsid w:val="4B66509A"/>
    <w:rsid w:val="4BC845F3"/>
    <w:rsid w:val="4C1C493F"/>
    <w:rsid w:val="4C6753F2"/>
    <w:rsid w:val="4CD53C0E"/>
    <w:rsid w:val="4D325232"/>
    <w:rsid w:val="4D666E75"/>
    <w:rsid w:val="4D7A7B6F"/>
    <w:rsid w:val="4D814A59"/>
    <w:rsid w:val="4D926C66"/>
    <w:rsid w:val="4DE2074E"/>
    <w:rsid w:val="4DF80C26"/>
    <w:rsid w:val="4E994B9F"/>
    <w:rsid w:val="4F625BA7"/>
    <w:rsid w:val="4F7D3946"/>
    <w:rsid w:val="50447F7A"/>
    <w:rsid w:val="510A1419"/>
    <w:rsid w:val="51583D23"/>
    <w:rsid w:val="51AB02C4"/>
    <w:rsid w:val="51B3364F"/>
    <w:rsid w:val="52132340"/>
    <w:rsid w:val="52360357"/>
    <w:rsid w:val="52AD7609"/>
    <w:rsid w:val="52CD24EF"/>
    <w:rsid w:val="535B4E77"/>
    <w:rsid w:val="53762B86"/>
    <w:rsid w:val="53B91F4B"/>
    <w:rsid w:val="55144E68"/>
    <w:rsid w:val="552C446C"/>
    <w:rsid w:val="5552317F"/>
    <w:rsid w:val="55820BFC"/>
    <w:rsid w:val="56312D95"/>
    <w:rsid w:val="567E742F"/>
    <w:rsid w:val="56CE3AA9"/>
    <w:rsid w:val="56F7363C"/>
    <w:rsid w:val="56FC732B"/>
    <w:rsid w:val="570F4E24"/>
    <w:rsid w:val="57376C93"/>
    <w:rsid w:val="57BA4624"/>
    <w:rsid w:val="57BF3FA4"/>
    <w:rsid w:val="58555460"/>
    <w:rsid w:val="599277E8"/>
    <w:rsid w:val="59DD395F"/>
    <w:rsid w:val="59FE29BC"/>
    <w:rsid w:val="5AB126F6"/>
    <w:rsid w:val="5AE96334"/>
    <w:rsid w:val="5C07180B"/>
    <w:rsid w:val="5D1C02FB"/>
    <w:rsid w:val="5E2C6C63"/>
    <w:rsid w:val="5EBA601D"/>
    <w:rsid w:val="5EE83DA2"/>
    <w:rsid w:val="5FE46C8E"/>
    <w:rsid w:val="5FEF5A95"/>
    <w:rsid w:val="60372166"/>
    <w:rsid w:val="6064477D"/>
    <w:rsid w:val="607B5C80"/>
    <w:rsid w:val="608E4C5E"/>
    <w:rsid w:val="60C44F62"/>
    <w:rsid w:val="60D54EE6"/>
    <w:rsid w:val="60F17CF0"/>
    <w:rsid w:val="6138581A"/>
    <w:rsid w:val="620A257E"/>
    <w:rsid w:val="62EE098B"/>
    <w:rsid w:val="6339119C"/>
    <w:rsid w:val="64764B06"/>
    <w:rsid w:val="648A3373"/>
    <w:rsid w:val="649E3CEB"/>
    <w:rsid w:val="65031DA0"/>
    <w:rsid w:val="65BB5819"/>
    <w:rsid w:val="66984259"/>
    <w:rsid w:val="677A27ED"/>
    <w:rsid w:val="6785255B"/>
    <w:rsid w:val="67AD5CEE"/>
    <w:rsid w:val="67B929BB"/>
    <w:rsid w:val="685C7FB7"/>
    <w:rsid w:val="686B482C"/>
    <w:rsid w:val="687D3C28"/>
    <w:rsid w:val="688C217B"/>
    <w:rsid w:val="68ED6FEF"/>
    <w:rsid w:val="6AA21139"/>
    <w:rsid w:val="6ADE7537"/>
    <w:rsid w:val="6CF07C20"/>
    <w:rsid w:val="6D0B0407"/>
    <w:rsid w:val="6D2E042E"/>
    <w:rsid w:val="6DBF6C55"/>
    <w:rsid w:val="6DD357EF"/>
    <w:rsid w:val="6DD864C0"/>
    <w:rsid w:val="6DE50C94"/>
    <w:rsid w:val="6E5A68B7"/>
    <w:rsid w:val="6F4A2780"/>
    <w:rsid w:val="71504C22"/>
    <w:rsid w:val="72C154D1"/>
    <w:rsid w:val="73360B16"/>
    <w:rsid w:val="737D1E5A"/>
    <w:rsid w:val="73A263BE"/>
    <w:rsid w:val="73AC5621"/>
    <w:rsid w:val="73AD7AA7"/>
    <w:rsid w:val="73B47087"/>
    <w:rsid w:val="73C76997"/>
    <w:rsid w:val="741B1AD7"/>
    <w:rsid w:val="751B597F"/>
    <w:rsid w:val="758D193E"/>
    <w:rsid w:val="75A63A1A"/>
    <w:rsid w:val="75DD668E"/>
    <w:rsid w:val="765A5C5D"/>
    <w:rsid w:val="76C72E9F"/>
    <w:rsid w:val="770025E3"/>
    <w:rsid w:val="7705006E"/>
    <w:rsid w:val="77071BC4"/>
    <w:rsid w:val="776A4892"/>
    <w:rsid w:val="778E4093"/>
    <w:rsid w:val="77D127E2"/>
    <w:rsid w:val="78441ADC"/>
    <w:rsid w:val="788E0646"/>
    <w:rsid w:val="79351E88"/>
    <w:rsid w:val="7950681C"/>
    <w:rsid w:val="79835BAD"/>
    <w:rsid w:val="79981D97"/>
    <w:rsid w:val="79ED50A1"/>
    <w:rsid w:val="7A120FA2"/>
    <w:rsid w:val="7A962EAF"/>
    <w:rsid w:val="7AAF67FA"/>
    <w:rsid w:val="7B761E64"/>
    <w:rsid w:val="7B9877B4"/>
    <w:rsid w:val="7BD57AA8"/>
    <w:rsid w:val="7C4B4E4D"/>
    <w:rsid w:val="7D3A51DB"/>
    <w:rsid w:val="7D4A0A5C"/>
    <w:rsid w:val="7DB517E0"/>
    <w:rsid w:val="7ECF2FC7"/>
    <w:rsid w:val="7F054669"/>
    <w:rsid w:val="7F2A644F"/>
    <w:rsid w:val="7F6B5368"/>
    <w:rsid w:val="7FFE1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jc w:val="both"/>
    </w:pPr>
    <w:rPr>
      <w:rFonts w:ascii="Times New Roman" w:hAnsi="Times New Roman" w:eastAsia="宋体" w:cs="Times New Roman"/>
      <w:kern w:val="2"/>
      <w:sz w:val="21"/>
      <w:lang w:val="en-US" w:eastAsia="zh-CN" w:bidi="ar-SA"/>
    </w:rPr>
  </w:style>
  <w:style w:type="paragraph" w:styleId="3">
    <w:name w:val="heading 1"/>
    <w:basedOn w:val="1"/>
    <w:next w:val="1"/>
    <w:autoRedefine/>
    <w:qFormat/>
    <w:uiPriority w:val="9"/>
    <w:pPr>
      <w:spacing w:before="100" w:beforeAutospacing="1" w:after="100" w:afterAutospacing="1"/>
      <w:jc w:val="left"/>
      <w:outlineLvl w:val="0"/>
    </w:pPr>
    <w:rPr>
      <w:rFonts w:ascii="宋体" w:hAnsi="宋体" w:cs="宋体"/>
      <w:b/>
      <w:bCs/>
      <w:kern w:val="36"/>
      <w:sz w:val="48"/>
      <w:szCs w:val="48"/>
    </w:rPr>
  </w:style>
  <w:style w:type="paragraph" w:styleId="2">
    <w:name w:val="heading 2"/>
    <w:basedOn w:val="1"/>
    <w:next w:val="1"/>
    <w:autoRedefine/>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16">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autoRedefine/>
    <w:unhideWhenUsed/>
    <w:qFormat/>
    <w:uiPriority w:val="99"/>
    <w:pPr>
      <w:spacing w:after="120"/>
    </w:pPr>
  </w:style>
  <w:style w:type="paragraph" w:styleId="5">
    <w:name w:val="Body Text 2"/>
    <w:basedOn w:val="1"/>
    <w:qFormat/>
    <w:uiPriority w:val="0"/>
    <w:pPr>
      <w:spacing w:line="480" w:lineRule="auto"/>
    </w:pPr>
    <w:rPr>
      <w:rFonts w:ascii="Times New Roman" w:hAnsi="Times New Roman" w:eastAsia="宋体" w:cs="Times New Roman"/>
    </w:rPr>
  </w:style>
  <w:style w:type="paragraph" w:styleId="6">
    <w:name w:val="Body Text Indent"/>
    <w:basedOn w:val="1"/>
    <w:next w:val="7"/>
    <w:autoRedefine/>
    <w:qFormat/>
    <w:uiPriority w:val="0"/>
    <w:pPr>
      <w:adjustRightInd w:val="0"/>
      <w:spacing w:after="120" w:line="360" w:lineRule="atLeast"/>
      <w:ind w:left="420" w:leftChars="200"/>
      <w:jc w:val="left"/>
      <w:textAlignment w:val="baseline"/>
    </w:pPr>
    <w:rPr>
      <w:sz w:val="24"/>
    </w:rPr>
  </w:style>
  <w:style w:type="paragraph" w:styleId="7">
    <w:name w:val="envelope return"/>
    <w:basedOn w:val="1"/>
    <w:autoRedefine/>
    <w:unhideWhenUsed/>
    <w:qFormat/>
    <w:uiPriority w:val="99"/>
    <w:pPr>
      <w:snapToGrid w:val="0"/>
    </w:pPr>
    <w:rPr>
      <w:rFonts w:ascii="Arial" w:hAnsi="Arial"/>
    </w:rPr>
  </w:style>
  <w:style w:type="paragraph" w:styleId="8">
    <w:name w:val="Plain Text"/>
    <w:basedOn w:val="1"/>
    <w:autoRedefine/>
    <w:qFormat/>
    <w:uiPriority w:val="0"/>
    <w:rPr>
      <w:sz w:val="24"/>
    </w:rPr>
  </w:style>
  <w:style w:type="paragraph" w:styleId="9">
    <w:name w:val="footer"/>
    <w:basedOn w:val="1"/>
    <w:autoRedefine/>
    <w:qFormat/>
    <w:uiPriority w:val="99"/>
    <w:pPr>
      <w:tabs>
        <w:tab w:val="center" w:pos="4153"/>
        <w:tab w:val="right" w:pos="8306"/>
      </w:tabs>
      <w:snapToGrid w:val="0"/>
      <w:jc w:val="left"/>
    </w:pPr>
    <w:rPr>
      <w:sz w:val="18"/>
      <w:szCs w:val="18"/>
    </w:rPr>
  </w:style>
  <w:style w:type="paragraph" w:styleId="10">
    <w:name w:val="toc 1"/>
    <w:basedOn w:val="1"/>
    <w:next w:val="1"/>
    <w:autoRedefine/>
    <w:qFormat/>
    <w:uiPriority w:val="1"/>
    <w:pPr>
      <w:spacing w:before="161"/>
      <w:ind w:left="698"/>
    </w:pPr>
    <w:rPr>
      <w:rFonts w:ascii="宋体" w:hAnsi="宋体" w:eastAsia="宋体" w:cs="宋体"/>
      <w:sz w:val="24"/>
      <w:szCs w:val="24"/>
      <w:lang w:val="en-US" w:eastAsia="zh-CN" w:bidi="ar-SA"/>
    </w:rPr>
  </w:style>
  <w:style w:type="paragraph" w:styleId="11">
    <w:name w:val="List"/>
    <w:basedOn w:val="1"/>
    <w:autoRedefine/>
    <w:qFormat/>
    <w:uiPriority w:val="0"/>
    <w:pPr>
      <w:ind w:left="420" w:hanging="420"/>
    </w:pPr>
    <w:rPr>
      <w:szCs w:val="20"/>
    </w:rPr>
  </w:style>
  <w:style w:type="paragraph" w:styleId="12">
    <w:name w:val="Normal (Web)"/>
    <w:basedOn w:val="1"/>
    <w:autoRedefine/>
    <w:qFormat/>
    <w:uiPriority w:val="0"/>
    <w:pPr>
      <w:spacing w:beforeAutospacing="1" w:afterAutospacing="1"/>
      <w:jc w:val="left"/>
    </w:pPr>
    <w:rPr>
      <w:rFonts w:cs="Times New Roman"/>
      <w:kern w:val="0"/>
      <w:sz w:val="24"/>
    </w:rPr>
  </w:style>
  <w:style w:type="paragraph" w:styleId="13">
    <w:name w:val="Body Text First Indent"/>
    <w:basedOn w:val="4"/>
    <w:next w:val="14"/>
    <w:autoRedefine/>
    <w:qFormat/>
    <w:uiPriority w:val="0"/>
    <w:pPr>
      <w:ind w:firstLine="420" w:firstLineChars="100"/>
    </w:pPr>
    <w:rPr>
      <w:rFonts w:ascii="宋体"/>
      <w:kern w:val="0"/>
      <w:sz w:val="34"/>
    </w:rPr>
  </w:style>
  <w:style w:type="paragraph" w:styleId="14">
    <w:name w:val="Body Text First Indent 2"/>
    <w:basedOn w:val="6"/>
    <w:autoRedefine/>
    <w:unhideWhenUsed/>
    <w:qFormat/>
    <w:uiPriority w:val="99"/>
    <w:pPr>
      <w:ind w:firstLine="420" w:firstLineChars="200"/>
    </w:pPr>
  </w:style>
  <w:style w:type="paragraph" w:customStyle="1" w:styleId="17">
    <w:name w:val="style4"/>
    <w:basedOn w:val="1"/>
    <w:next w:val="18"/>
    <w:autoRedefine/>
    <w:qFormat/>
    <w:uiPriority w:val="0"/>
    <w:pPr>
      <w:widowControl/>
      <w:spacing w:before="280" w:after="280"/>
    </w:pPr>
    <w:rPr>
      <w:rFonts w:ascii="宋体"/>
      <w:sz w:val="18"/>
    </w:rPr>
  </w:style>
  <w:style w:type="paragraph" w:customStyle="1" w:styleId="18">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19">
    <w:name w:val="样式 样式 样式 样式 标题 2 + 宋体 五号 非加粗 黑色 + 段前: 6 磅 段后: 0 磅 行距: 单倍行距 + 段前:..."/>
    <w:basedOn w:val="1"/>
    <w:autoRedefine/>
    <w:qFormat/>
    <w:uiPriority w:val="0"/>
    <w:pPr>
      <w:keepNext/>
      <w:keepLines/>
      <w:numPr>
        <w:ilvl w:val="0"/>
        <w:numId w:val="2"/>
      </w:numPr>
      <w:adjustRightInd w:val="0"/>
      <w:spacing w:before="240"/>
      <w:jc w:val="left"/>
      <w:textAlignment w:val="baseline"/>
      <w:outlineLvl w:val="1"/>
    </w:pPr>
    <w:rPr>
      <w:rFonts w:ascii="宋体" w:hAnsi="宋体" w:cs="宋体"/>
      <w:b/>
      <w:bCs/>
      <w:color w:val="000000"/>
      <w:kern w:val="0"/>
    </w:rPr>
  </w:style>
  <w:style w:type="paragraph" w:customStyle="1" w:styleId="20">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1">
    <w:name w:val="Body Text First Indent"/>
    <w:basedOn w:val="4"/>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4987</Words>
  <Characters>5152</Characters>
  <Lines>0</Lines>
  <Paragraphs>0</Paragraphs>
  <TotalTime>2</TotalTime>
  <ScaleCrop>false</ScaleCrop>
  <LinksUpToDate>false</LinksUpToDate>
  <CharactersWithSpaces>5455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2023-08-10T10:23:00Z</dcterms:created>
  <dc:creator>Administrator</dc:creator>
  <cp:lastModifiedBy>萌萌噠</cp:lastModifiedBy>
  <cp:lastPrinted>2024-09-02T01:02:00Z</cp:lastPrinted>
  <dcterms:modified xsi:type="dcterms:W3CDTF">2025-08-20T09:21:18Z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3C29F9790A1F4CCAA86E2CA608DD7C99_13</vt:lpwstr>
  </property>
  <property fmtid="{D5CDD505-2E9C-101B-9397-08002B2CF9AE}" pid="4" name="KSOTemplateDocerSaveRecord">
    <vt:lpwstr>eyJoZGlkIjoiYzgzZTc0ZGM5ODYzYTA0Zjk2MDQ0M2JlNWFiODg0NDciLCJ1c2VySWQiOiI4NDIwNTI3OTIifQ==</vt:lpwstr>
  </property>
</Properties>
</file>