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BC30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4562B327">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3F87B073">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B1A241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F85E0EE">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BC20AD6">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许昌市新东街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京广高铁</w:t>
            </w:r>
            <w:r>
              <w:rPr>
                <w:rFonts w:hint="eastAsia" w:ascii="Times New Roman" w:hAnsi="Times New Roman" w:eastAsia="仿宋_GB2312" w:cs="Times New Roman"/>
                <w:sz w:val="32"/>
                <w:szCs w:val="32"/>
                <w:lang w:val="en-US" w:eastAsia="zh-CN"/>
              </w:rPr>
              <w:t>-玉兰路）打通工程</w:t>
            </w:r>
            <w:bookmarkStart w:id="0" w:name="_GoBack"/>
            <w:bookmarkEnd w:id="0"/>
            <w:r>
              <w:rPr>
                <w:rFonts w:hint="default" w:ascii="Times New Roman" w:hAnsi="Times New Roman" w:eastAsia="仿宋_GB2312" w:cs="Times New Roman"/>
                <w:sz w:val="32"/>
                <w:szCs w:val="32"/>
                <w:lang w:val="en-US" w:eastAsia="zh-CN"/>
              </w:rPr>
              <w:t>监理单位招标代理服务</w:t>
            </w:r>
          </w:p>
        </w:tc>
      </w:tr>
      <w:tr w14:paraId="28BF1D8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103AAE2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16AFE77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3BD195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CE915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81EB309">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9C241C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CBFAED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41A568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95FB6C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89D4B9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4C496B5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418E2A7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E8DBD7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2003929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lang w:val="en-US" w:eastAsia="zh-CN"/>
              </w:rPr>
              <w:t>下浮率</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w:t>
            </w:r>
          </w:p>
        </w:tc>
      </w:tr>
    </w:tbl>
    <w:p w14:paraId="7A1D71C4">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1497B5CC">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6800E311">
      <w:pPr>
        <w:pStyle w:val="8"/>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2F29E60B">
      <w:pPr>
        <w:rPr>
          <w:rFonts w:hint="default" w:ascii="Times New Roman" w:hAnsi="Times New Roman" w:eastAsia="仿宋_GB2312" w:cs="Times New Roman"/>
          <w:sz w:val="32"/>
          <w:szCs w:val="32"/>
          <w:highlight w:val="none"/>
          <w:lang w:val="en-US" w:eastAsia="zh-CN"/>
        </w:rPr>
      </w:pPr>
    </w:p>
    <w:p w14:paraId="3BCA3819">
      <w:pPr>
        <w:rPr>
          <w:rFonts w:hint="default" w:ascii="Times New Roman" w:hAnsi="Times New Roman" w:eastAsia="仿宋_GB2312" w:cs="Times New Roman"/>
          <w:sz w:val="32"/>
          <w:szCs w:val="32"/>
          <w:highlight w:val="none"/>
          <w:lang w:val="en-US" w:eastAsia="zh-CN"/>
        </w:rPr>
      </w:pPr>
    </w:p>
    <w:p w14:paraId="5336F352">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411F6B7">
      <w:pPr>
        <w:pStyle w:val="9"/>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580525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7960F7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EE3F66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74255D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EEC23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642C60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604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3FD322AC">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30D0C770">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368F4A20">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10237FD3">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65DA4BF">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7DB5FB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346D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7481E4C0">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76E64A67">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71CE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663B5E0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5B56C92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0F07110F">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47D663D8">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p>
          <w:p w14:paraId="25C0DF52">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C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25B7A9F5">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34D7CF3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765F2B8C">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1.阐述招标代理各阶段的工作内容、工作重点、工作方法和工作流程（0-10分）</w:t>
            </w:r>
          </w:p>
          <w:p w14:paraId="6A827E6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2.阐述招投标过程中的风险防控及相应预案（0-10分）</w:t>
            </w:r>
          </w:p>
          <w:p w14:paraId="3C17AFD7">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499C40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44B0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EA3FD1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7563109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978D8D4">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近3年承接过工程类招标代理服务的，每项得5分，本项最高得20分。（需提供网上中标结果公示、招标代理合同，申请文件中附复印件并加盖公章）</w:t>
            </w:r>
          </w:p>
        </w:tc>
      </w:tr>
      <w:tr w14:paraId="5101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F6A4B7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6C838A5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AE311BC">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20B0C6B1">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3506E8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27D9DB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1ADE6631">
      <w:pPr>
        <w:pStyle w:val="2"/>
        <w:rPr>
          <w:rFonts w:hint="default" w:ascii="Times New Roman" w:hAnsi="Times New Roman" w:eastAsia="仿宋" w:cs="Times New Roman"/>
          <w:sz w:val="32"/>
          <w:szCs w:val="32"/>
          <w:highlight w:val="none"/>
          <w:lang w:val="en-US" w:eastAsia="zh-CN"/>
        </w:rPr>
      </w:pPr>
    </w:p>
    <w:p w14:paraId="6870887F">
      <w:pPr>
        <w:pStyle w:val="4"/>
        <w:rPr>
          <w:rFonts w:hint="default" w:ascii="Times New Roman" w:hAnsi="Times New Roman" w:eastAsia="仿宋" w:cs="Times New Roman"/>
          <w:sz w:val="32"/>
          <w:szCs w:val="32"/>
          <w:highlight w:val="none"/>
          <w:lang w:val="en-US" w:eastAsia="zh-CN"/>
        </w:rPr>
      </w:pPr>
    </w:p>
    <w:p w14:paraId="79CBF8EF">
      <w:pPr>
        <w:pStyle w:val="4"/>
        <w:rPr>
          <w:rFonts w:hint="default" w:ascii="Times New Roman" w:hAnsi="Times New Roman" w:eastAsia="仿宋" w:cs="Times New Roman"/>
          <w:sz w:val="32"/>
          <w:szCs w:val="32"/>
          <w:highlight w:val="none"/>
          <w:lang w:val="en-US" w:eastAsia="zh-CN"/>
        </w:rPr>
      </w:pPr>
    </w:p>
    <w:p w14:paraId="7CE9B988">
      <w:pPr>
        <w:pStyle w:val="4"/>
        <w:rPr>
          <w:rFonts w:hint="default" w:ascii="Times New Roman" w:hAnsi="Times New Roman" w:eastAsia="仿宋" w:cs="Times New Roman"/>
          <w:sz w:val="32"/>
          <w:szCs w:val="32"/>
          <w:highlight w:val="none"/>
          <w:lang w:val="en-US" w:eastAsia="zh-CN"/>
        </w:rPr>
      </w:pPr>
    </w:p>
    <w:p w14:paraId="1C5F424E">
      <w:pPr>
        <w:pStyle w:val="4"/>
        <w:rPr>
          <w:rFonts w:hint="default" w:ascii="Times New Roman" w:hAnsi="Times New Roman" w:eastAsia="仿宋" w:cs="Times New Roman"/>
          <w:sz w:val="32"/>
          <w:szCs w:val="32"/>
          <w:highlight w:val="none"/>
          <w:lang w:val="en-US" w:eastAsia="zh-CN"/>
        </w:rPr>
      </w:pPr>
    </w:p>
    <w:p w14:paraId="68390DCC">
      <w:pPr>
        <w:pStyle w:val="4"/>
        <w:rPr>
          <w:rFonts w:hint="default" w:ascii="Times New Roman" w:hAnsi="Times New Roman" w:eastAsia="仿宋" w:cs="Times New Roman"/>
          <w:sz w:val="32"/>
          <w:szCs w:val="32"/>
          <w:highlight w:val="none"/>
          <w:lang w:val="en-US" w:eastAsia="zh-CN"/>
        </w:rPr>
      </w:pPr>
    </w:p>
    <w:p w14:paraId="2AE16BE9">
      <w:pPr>
        <w:pStyle w:val="4"/>
        <w:rPr>
          <w:rFonts w:hint="default" w:ascii="Times New Roman" w:hAnsi="Times New Roman" w:eastAsia="仿宋" w:cs="Times New Roman"/>
          <w:sz w:val="32"/>
          <w:szCs w:val="32"/>
          <w:highlight w:val="none"/>
          <w:lang w:val="en-US" w:eastAsia="zh-CN"/>
        </w:rPr>
      </w:pPr>
    </w:p>
    <w:p w14:paraId="00DC629F">
      <w:pPr>
        <w:pStyle w:val="4"/>
        <w:rPr>
          <w:rFonts w:hint="default" w:ascii="Times New Roman" w:hAnsi="Times New Roman" w:eastAsia="仿宋" w:cs="Times New Roman"/>
          <w:sz w:val="32"/>
          <w:szCs w:val="32"/>
          <w:highlight w:val="none"/>
          <w:lang w:val="en-US" w:eastAsia="zh-CN"/>
        </w:rPr>
      </w:pPr>
    </w:p>
    <w:p w14:paraId="68EE485E">
      <w:pPr>
        <w:pStyle w:val="4"/>
        <w:rPr>
          <w:rFonts w:hint="default" w:ascii="Times New Roman" w:hAnsi="Times New Roman" w:eastAsia="仿宋" w:cs="Times New Roman"/>
          <w:sz w:val="32"/>
          <w:szCs w:val="32"/>
          <w:highlight w:val="none"/>
          <w:lang w:val="en-US" w:eastAsia="zh-CN"/>
        </w:rPr>
      </w:pPr>
    </w:p>
    <w:p w14:paraId="6B77BA72">
      <w:pPr>
        <w:pStyle w:val="4"/>
        <w:ind w:left="0" w:leftChars="0" w:firstLine="0" w:firstLineChars="0"/>
        <w:rPr>
          <w:rFonts w:hint="default" w:ascii="Times New Roman" w:hAnsi="Times New Roman" w:eastAsia="仿宋" w:cs="Times New Roman"/>
          <w:sz w:val="32"/>
          <w:szCs w:val="32"/>
          <w:highlight w:val="none"/>
          <w:lang w:val="en-US" w:eastAsia="zh-CN"/>
        </w:rPr>
      </w:pPr>
    </w:p>
    <w:p w14:paraId="58E59F4F">
      <w:pPr>
        <w:pStyle w:val="4"/>
        <w:spacing w:before="100" w:after="100"/>
        <w:ind w:left="0" w:leftChars="0" w:firstLine="0" w:firstLineChars="0"/>
        <w:rPr>
          <w:rFonts w:hint="eastAsia" w:ascii="仿宋" w:hAnsi="仿宋" w:eastAsia="仿宋" w:cs="仿宋"/>
          <w:sz w:val="32"/>
          <w:szCs w:val="32"/>
          <w:highlight w:val="none"/>
          <w:lang w:val="en-US" w:eastAsia="zh-CN"/>
        </w:rPr>
      </w:pPr>
    </w:p>
    <w:p w14:paraId="20621B3A">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B2D6EF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7A5C987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B726DDB">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48975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5CF4AAB3">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B9AFDD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425429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7FD57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0ED5702">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BE67E46">
      <w:pPr>
        <w:ind w:firstLine="6400" w:firstLineChars="2000"/>
        <w:rPr>
          <w:rFonts w:hint="eastAsia" w:ascii="仿宋_GB2312" w:hAnsi="仿宋_GB2312" w:eastAsia="仿宋_GB2312" w:cs="仿宋_GB2312"/>
          <w:sz w:val="32"/>
          <w:szCs w:val="32"/>
        </w:rPr>
      </w:pPr>
    </w:p>
    <w:p w14:paraId="3FF04DDF">
      <w:pPr>
        <w:ind w:firstLine="4160" w:firstLineChars="1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C22291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E792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CB4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85169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851692">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DCD1AE2"/>
    <w:rsid w:val="0F1958F7"/>
    <w:rsid w:val="100B7DD6"/>
    <w:rsid w:val="10EF0781"/>
    <w:rsid w:val="117E16C8"/>
    <w:rsid w:val="17A51BCE"/>
    <w:rsid w:val="1CEB654E"/>
    <w:rsid w:val="1DC22489"/>
    <w:rsid w:val="1E6710C6"/>
    <w:rsid w:val="234B5C3C"/>
    <w:rsid w:val="250B339C"/>
    <w:rsid w:val="27BF38CF"/>
    <w:rsid w:val="283F1AED"/>
    <w:rsid w:val="29E1276B"/>
    <w:rsid w:val="2BC62952"/>
    <w:rsid w:val="2EC3522E"/>
    <w:rsid w:val="2F120653"/>
    <w:rsid w:val="309143F1"/>
    <w:rsid w:val="331104CE"/>
    <w:rsid w:val="36211DE4"/>
    <w:rsid w:val="36EC5FD8"/>
    <w:rsid w:val="396F1F22"/>
    <w:rsid w:val="39B06AF4"/>
    <w:rsid w:val="3B930354"/>
    <w:rsid w:val="3BFE6232"/>
    <w:rsid w:val="3D1D6AF8"/>
    <w:rsid w:val="438D7307"/>
    <w:rsid w:val="454A3AE3"/>
    <w:rsid w:val="461026EE"/>
    <w:rsid w:val="464042EF"/>
    <w:rsid w:val="47B42BE7"/>
    <w:rsid w:val="47FB2A68"/>
    <w:rsid w:val="4A3D2009"/>
    <w:rsid w:val="4B2116C3"/>
    <w:rsid w:val="4CB00219"/>
    <w:rsid w:val="4F70758A"/>
    <w:rsid w:val="589C7FC2"/>
    <w:rsid w:val="596040BD"/>
    <w:rsid w:val="5CF873CF"/>
    <w:rsid w:val="5EED325A"/>
    <w:rsid w:val="61215F42"/>
    <w:rsid w:val="629E645C"/>
    <w:rsid w:val="62F72DBF"/>
    <w:rsid w:val="63B41DA5"/>
    <w:rsid w:val="63F61772"/>
    <w:rsid w:val="655F1E1A"/>
    <w:rsid w:val="68F608D3"/>
    <w:rsid w:val="6BA97B57"/>
    <w:rsid w:val="6CAC04F4"/>
    <w:rsid w:val="6EA5400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542</Words>
  <Characters>574</Characters>
  <Lines>0</Lines>
  <Paragraphs>0</Paragraphs>
  <TotalTime>0</TotalTime>
  <ScaleCrop>false</ScaleCrop>
  <LinksUpToDate>false</LinksUpToDate>
  <CharactersWithSpaces>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2025-09-01T09:07:19Z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2C2BB1BA4D384BB6A9874423D70D8C6B_13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