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许昌市新兴路快速化提升改造项目可行性研究报告编制单位</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hint="eastAsia" w:ascii="仿宋_GB2312" w:hAnsi="宋体" w:eastAsia="仿宋_GB2312" w:cs="仿宋_GB2312"/>
                <w:b/>
                <w:color w:val="000000"/>
                <w:sz w:val="32"/>
                <w:szCs w:val="32"/>
                <w:lang w:eastAsia="zh-CN"/>
              </w:rPr>
            </w:pPr>
            <w:r>
              <w:rPr>
                <w:rFonts w:hint="eastAsia" w:ascii="仿宋_GB2312" w:hAnsi="仿宋_GB2312" w:eastAsia="仿宋_GB2312" w:cs="仿宋_GB2312"/>
                <w:sz w:val="32"/>
                <w:szCs w:val="32"/>
                <w:lang w:val="en-US" w:eastAsia="zh-CN"/>
              </w:rPr>
              <w:t>（公司名称）</w:t>
            </w: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3141D97C">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0CA4F271">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1685E9E5">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591258C">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adjustRightInd w:val="0"/>
              <w:snapToGrid w:val="0"/>
              <w:spacing w:line="276" w:lineRule="auto"/>
              <w:jc w:val="center"/>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分值构成</w:t>
            </w:r>
          </w:p>
          <w:p w14:paraId="017E361E">
            <w:pPr>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eastAsia="zh-CN"/>
              </w:rPr>
              <w:t>(总分100分)</w:t>
            </w:r>
          </w:p>
        </w:tc>
        <w:tc>
          <w:tcPr>
            <w:tcW w:w="6786" w:type="dxa"/>
            <w:vAlign w:val="center"/>
          </w:tcPr>
          <w:p w14:paraId="4085F8F4">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5AEFAEF5">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5BE7E608">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10F7DD5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eastAsia="zh-CN"/>
              </w:rPr>
              <w:t>评审项</w:t>
            </w:r>
          </w:p>
        </w:tc>
        <w:tc>
          <w:tcPr>
            <w:tcW w:w="6786" w:type="dxa"/>
            <w:tcMar>
              <w:top w:w="0" w:type="dxa"/>
              <w:left w:w="0" w:type="dxa"/>
              <w:bottom w:w="0" w:type="dxa"/>
              <w:right w:w="0" w:type="dxa"/>
            </w:tcMar>
            <w:vAlign w:val="center"/>
          </w:tcPr>
          <w:p w14:paraId="2261EBDE">
            <w:pPr>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eastAsia="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企业</w:t>
            </w:r>
            <w:r>
              <w:rPr>
                <w:rFonts w:hint="default" w:ascii="Times New Roman" w:hAnsi="Times New Roman" w:eastAsia="仿宋_GB2312" w:cs="Times New Roman"/>
                <w:b/>
                <w:bCs/>
                <w:sz w:val="32"/>
                <w:szCs w:val="32"/>
              </w:rPr>
              <w:t>报价</w:t>
            </w:r>
          </w:p>
          <w:p w14:paraId="6C55884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30</w:t>
            </w:r>
            <w:r>
              <w:rPr>
                <w:rFonts w:hint="default" w:ascii="Times New Roman" w:hAnsi="Times New Roman" w:eastAsia="仿宋_GB2312" w:cs="Times New Roman"/>
                <w:b/>
                <w:bCs/>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ind w:firstLine="320" w:firstLineChars="1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b w:val="0"/>
                <w:bCs w:val="0"/>
                <w:color w:val="auto"/>
                <w:kern w:val="2"/>
                <w:sz w:val="32"/>
                <w:szCs w:val="32"/>
                <w:highlight w:val="none"/>
                <w:lang w:val="en-US" w:eastAsia="zh-CN" w:bidi="ar-SA"/>
              </w:rPr>
              <w:t>超过</w:t>
            </w:r>
            <w:r>
              <w:rPr>
                <w:rFonts w:hint="eastAsia" w:eastAsia="仿宋_GB2312" w:cs="Times New Roman"/>
                <w:b w:val="0"/>
                <w:bCs w:val="0"/>
                <w:color w:val="auto"/>
                <w:kern w:val="2"/>
                <w:sz w:val="32"/>
                <w:szCs w:val="32"/>
                <w:highlight w:val="none"/>
                <w:lang w:val="en-US" w:eastAsia="zh-CN" w:bidi="ar-SA"/>
              </w:rPr>
              <w:t>20.34</w:t>
            </w:r>
            <w:r>
              <w:rPr>
                <w:rFonts w:hint="eastAsia" w:ascii="Times New Roman" w:hAnsi="Times New Roman" w:eastAsia="仿宋_GB2312" w:cs="Times New Roman"/>
                <w:color w:val="auto"/>
                <w:sz w:val="32"/>
                <w:szCs w:val="32"/>
                <w:highlight w:val="none"/>
                <w:lang w:val="en-US" w:eastAsia="zh-CN"/>
              </w:rPr>
              <w:t>万</w:t>
            </w:r>
            <w:r>
              <w:rPr>
                <w:rFonts w:hint="default" w:ascii="Times New Roman" w:hAnsi="Times New Roman" w:eastAsia="仿宋_GB2312" w:cs="Times New Roman"/>
                <w:b w:val="0"/>
                <w:bCs w:val="0"/>
                <w:color w:val="auto"/>
                <w:kern w:val="2"/>
                <w:sz w:val="32"/>
                <w:szCs w:val="32"/>
                <w:highlight w:val="none"/>
                <w:lang w:val="en-US" w:eastAsia="zh-CN" w:bidi="ar-SA"/>
              </w:rPr>
              <w:t>元为无效报价</w:t>
            </w:r>
            <w:r>
              <w:rPr>
                <w:rFonts w:hint="default" w:ascii="Times New Roman" w:hAnsi="Times New Roman" w:eastAsia="仿宋_GB2312" w:cs="Times New Roman"/>
                <w:sz w:val="32"/>
                <w:szCs w:val="32"/>
                <w:highlight w:val="none"/>
              </w:rPr>
              <w:t>；</w:t>
            </w:r>
          </w:p>
          <w:p w14:paraId="62A346CC">
            <w:pPr>
              <w:widowControl/>
              <w:adjustRightInd w:val="0"/>
              <w:snapToGrid w:val="0"/>
              <w:spacing w:line="276" w:lineRule="auto"/>
              <w:ind w:firstLine="320" w:firstLineChars="1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2.所有参与的</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申请人最低的有效报价为基准报价；</w:t>
            </w:r>
          </w:p>
          <w:p w14:paraId="2B680D69">
            <w:pPr>
              <w:widowControl/>
              <w:adjustRightInd w:val="0"/>
              <w:snapToGrid w:val="0"/>
              <w:spacing w:line="276" w:lineRule="auto"/>
              <w:ind w:firstLine="320" w:firstLineChars="1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3.报价得分=（</w:t>
            </w:r>
            <w:r>
              <w:rPr>
                <w:rFonts w:hint="eastAsia"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基准报价/</w:t>
            </w:r>
            <w:r>
              <w:rPr>
                <w:rFonts w:hint="eastAsia"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报价）×</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服务方案</w:t>
            </w:r>
          </w:p>
          <w:p w14:paraId="75B1BD9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（30分）</w:t>
            </w:r>
          </w:p>
        </w:tc>
        <w:tc>
          <w:tcPr>
            <w:tcW w:w="6786" w:type="dxa"/>
            <w:tcMar>
              <w:top w:w="0" w:type="dxa"/>
              <w:left w:w="0" w:type="dxa"/>
              <w:bottom w:w="0" w:type="dxa"/>
              <w:right w:w="0" w:type="dxa"/>
            </w:tcMar>
            <w:vAlign w:val="center"/>
          </w:tcPr>
          <w:p w14:paraId="5D3E15DE">
            <w:pPr>
              <w:widowControl/>
              <w:numPr>
                <w:ilvl w:val="0"/>
                <w:numId w:val="0"/>
              </w:numPr>
              <w:adjustRightInd w:val="0"/>
              <w:snapToGrid w:val="0"/>
              <w:spacing w:line="276" w:lineRule="auto"/>
              <w:ind w:leftChars="0" w:firstLine="320" w:firstLineChars="1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1.阐述可研编制的工作内容、工作重点、工作方法和工作流程（0-10分）</w:t>
            </w:r>
          </w:p>
          <w:p w14:paraId="4498A419">
            <w:pPr>
              <w:widowControl/>
              <w:numPr>
                <w:ilvl w:val="0"/>
                <w:numId w:val="0"/>
              </w:numPr>
              <w:adjustRightInd w:val="0"/>
              <w:snapToGrid w:val="0"/>
              <w:spacing w:line="276" w:lineRule="auto"/>
              <w:ind w:leftChars="0" w:firstLine="320" w:firstLineChars="1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2.阐述可研编制过程中的风险防控及相应预案（0-10分）</w:t>
            </w:r>
          </w:p>
          <w:p w14:paraId="35B304DE">
            <w:pPr>
              <w:widowControl/>
              <w:numPr>
                <w:ilvl w:val="0"/>
                <w:numId w:val="0"/>
              </w:numPr>
              <w:adjustRightInd w:val="0"/>
              <w:snapToGrid w:val="0"/>
              <w:spacing w:line="276" w:lineRule="auto"/>
              <w:ind w:leftChars="0" w:firstLine="320" w:firstLineChars="1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6DFBB945">
            <w:pPr>
              <w:widowControl/>
              <w:numPr>
                <w:ilvl w:val="0"/>
                <w:numId w:val="0"/>
              </w:numPr>
              <w:adjustRightInd w:val="0"/>
              <w:snapToGrid w:val="0"/>
              <w:spacing w:line="276" w:lineRule="auto"/>
              <w:ind w:leftChars="0" w:firstLine="320" w:firstLineChars="100"/>
              <w:jc w:val="both"/>
              <w:rPr>
                <w:rFonts w:hint="default"/>
                <w:lang w:val="zh-CN"/>
              </w:rPr>
            </w:pPr>
            <w:r>
              <w:rPr>
                <w:rFonts w:hint="default" w:ascii="Times New Roman" w:hAnsi="Times New Roman" w:eastAsia="仿宋_GB2312" w:cs="Times New Roman"/>
                <w:sz w:val="32"/>
                <w:szCs w:val="32"/>
                <w:lang w:val="en-US" w:eastAsia="zh-CN"/>
              </w:rPr>
              <w:t>4.服务承诺（0-5分）</w:t>
            </w:r>
          </w:p>
        </w:tc>
      </w:tr>
      <w:tr w14:paraId="2692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2913" w:type="dxa"/>
            <w:tcMar>
              <w:top w:w="0" w:type="dxa"/>
              <w:left w:w="0" w:type="dxa"/>
              <w:bottom w:w="0" w:type="dxa"/>
              <w:right w:w="0" w:type="dxa"/>
            </w:tcMar>
            <w:vAlign w:val="center"/>
          </w:tcPr>
          <w:p w14:paraId="4C70C997">
            <w:pPr>
              <w:adjustRightInd w:val="0"/>
              <w:snapToGrid w:val="0"/>
              <w:spacing w:line="276" w:lineRule="auto"/>
              <w:jc w:val="cente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企业业绩</w:t>
            </w:r>
          </w:p>
          <w:p w14:paraId="275C479D">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（20分）</w:t>
            </w:r>
          </w:p>
        </w:tc>
        <w:tc>
          <w:tcPr>
            <w:tcW w:w="6786" w:type="dxa"/>
            <w:tcMar>
              <w:top w:w="0" w:type="dxa"/>
              <w:left w:w="0" w:type="dxa"/>
              <w:bottom w:w="0" w:type="dxa"/>
              <w:right w:w="0" w:type="dxa"/>
            </w:tcMar>
            <w:vAlign w:val="center"/>
          </w:tcPr>
          <w:p w14:paraId="6698CAC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lang w:val="en-US" w:eastAsia="zh-CN"/>
              </w:rPr>
              <w:t>近3年</w:t>
            </w:r>
            <w:r>
              <w:rPr>
                <w:rFonts w:hint="eastAsia" w:ascii="Times New Roman" w:hAnsi="Times New Roman" w:eastAsia="仿宋_GB2312" w:cs="Times New Roman"/>
                <w:sz w:val="32"/>
                <w:szCs w:val="32"/>
                <w:lang w:val="en-US" w:eastAsia="zh-CN"/>
              </w:rPr>
              <w:t>（2022年-2024年）</w:t>
            </w:r>
            <w:r>
              <w:rPr>
                <w:rFonts w:hint="default" w:ascii="Times New Roman" w:hAnsi="Times New Roman" w:eastAsia="仿宋_GB2312" w:cs="Times New Roman"/>
                <w:sz w:val="32"/>
                <w:szCs w:val="32"/>
                <w:lang w:val="en-US" w:eastAsia="zh-CN"/>
              </w:rPr>
              <w:t>承接过</w:t>
            </w:r>
            <w:r>
              <w:rPr>
                <w:rFonts w:hint="eastAsia" w:ascii="Times New Roman" w:hAnsi="Times New Roman" w:eastAsia="仿宋_GB2312" w:cs="Times New Roman"/>
                <w:sz w:val="32"/>
                <w:szCs w:val="32"/>
                <w:lang w:val="en-US" w:eastAsia="zh-CN"/>
              </w:rPr>
              <w:t>市政道路快速化提升改造项目、市政快速路工程项目</w:t>
            </w:r>
            <w:r>
              <w:rPr>
                <w:rFonts w:hint="default" w:ascii="Times New Roman" w:hAnsi="Times New Roman" w:eastAsia="仿宋_GB2312" w:cs="Times New Roman"/>
                <w:sz w:val="32"/>
                <w:szCs w:val="32"/>
                <w:lang w:val="en-US" w:eastAsia="zh-CN"/>
              </w:rPr>
              <w:t>可研报告编制工作，每项得5分，本项最高</w:t>
            </w:r>
            <w:r>
              <w:rPr>
                <w:rFonts w:hint="eastAsia" w:ascii="Times New Roman" w:hAnsi="Times New Roman" w:eastAsia="仿宋_GB2312" w:cs="Times New Roman"/>
                <w:sz w:val="32"/>
                <w:szCs w:val="32"/>
                <w:lang w:val="en-US" w:eastAsia="zh-CN"/>
              </w:rPr>
              <w:t>得20分。</w:t>
            </w:r>
            <w:r>
              <w:rPr>
                <w:rFonts w:hint="default" w:ascii="Times New Roman" w:hAnsi="Times New Roman" w:eastAsia="仿宋_GB2312" w:cs="Times New Roman"/>
                <w:sz w:val="32"/>
                <w:szCs w:val="32"/>
                <w:lang w:val="en-US" w:eastAsia="zh-CN"/>
              </w:rPr>
              <w:t>（需提供</w:t>
            </w:r>
            <w:r>
              <w:rPr>
                <w:rFonts w:hint="eastAsia" w:ascii="Times New Roman" w:hAnsi="Times New Roman" w:eastAsia="仿宋_GB2312" w:cs="Times New Roman"/>
                <w:sz w:val="32"/>
                <w:szCs w:val="32"/>
                <w:lang w:val="en-US" w:eastAsia="zh-CN"/>
              </w:rPr>
              <w:t>可研编制合同或委托证明文件，合同以签订时间为准，</w:t>
            </w:r>
            <w:r>
              <w:rPr>
                <w:rFonts w:hint="default" w:ascii="Times New Roman" w:hAnsi="Times New Roman" w:eastAsia="仿宋_GB2312" w:cs="Times New Roman"/>
                <w:sz w:val="32"/>
                <w:szCs w:val="32"/>
                <w:lang w:val="en-US" w:eastAsia="zh-CN"/>
              </w:rPr>
              <w:t>附复印件加盖公章）</w:t>
            </w:r>
            <w:r>
              <w:rPr>
                <w:rFonts w:hint="eastAsia" w:ascii="Times New Roman" w:hAnsi="Times New Roman" w:eastAsia="仿宋_GB2312" w:cs="Times New Roman"/>
                <w:sz w:val="32"/>
                <w:szCs w:val="32"/>
                <w:lang w:val="en-US" w:eastAsia="zh-CN"/>
              </w:rPr>
              <w:t>。</w:t>
            </w:r>
          </w:p>
          <w:p w14:paraId="78A69D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tc>
      </w:tr>
      <w:tr w14:paraId="54D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7989B06">
            <w:pPr>
              <w:adjustRightInd w:val="0"/>
              <w:snapToGrid w:val="0"/>
              <w:spacing w:line="276" w:lineRule="auto"/>
              <w:jc w:val="cente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管理机构</w:t>
            </w:r>
          </w:p>
          <w:p w14:paraId="7AC23A0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（20分）</w:t>
            </w:r>
          </w:p>
        </w:tc>
        <w:tc>
          <w:tcPr>
            <w:tcW w:w="6786" w:type="dxa"/>
            <w:tcMar>
              <w:top w:w="0" w:type="dxa"/>
              <w:left w:w="0" w:type="dxa"/>
              <w:bottom w:w="0" w:type="dxa"/>
              <w:right w:w="0" w:type="dxa"/>
            </w:tcMar>
            <w:vAlign w:val="center"/>
          </w:tcPr>
          <w:p w14:paraId="276EB19B">
            <w:pPr>
              <w:widowControl/>
              <w:numPr>
                <w:ilvl w:val="0"/>
                <w:numId w:val="0"/>
              </w:numPr>
              <w:wordWrap/>
              <w:adjustRightInd w:val="0"/>
              <w:snapToGrid w:val="0"/>
              <w:spacing w:line="540" w:lineRule="exact"/>
              <w:ind w:left="0" w:leftChars="0" w:right="0" w:righ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项目组负责人具有工程、经济相关高级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以上职称得7分，本项最高得7分</w:t>
            </w:r>
            <w:r>
              <w:rPr>
                <w:rFonts w:hint="eastAsia" w:eastAsia="仿宋_GB2312" w:cs="Times New Roman"/>
                <w:sz w:val="32"/>
                <w:szCs w:val="32"/>
                <w:lang w:val="en-US" w:eastAsia="zh-CN"/>
              </w:rPr>
              <w:t>。</w:t>
            </w:r>
          </w:p>
          <w:p w14:paraId="6E0D55FF">
            <w:pPr>
              <w:widowControl/>
              <w:numPr>
                <w:ilvl w:val="0"/>
                <w:numId w:val="0"/>
              </w:numPr>
              <w:wordWrap/>
              <w:adjustRightInd w:val="0"/>
              <w:snapToGrid w:val="0"/>
              <w:spacing w:line="540" w:lineRule="exact"/>
              <w:ind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本项最高得10分。</w:t>
            </w:r>
          </w:p>
          <w:p w14:paraId="0BD590BD">
            <w:pPr>
              <w:pStyle w:val="2"/>
              <w:ind w:left="0" w:leftChars="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3.项目组人数为5人（含）以上的得3分，本项最高得3分。</w:t>
            </w:r>
          </w:p>
          <w:p w14:paraId="67DC1D02">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eastAsia="仿宋_GB2312" w:cs="Times New Roman"/>
                <w:sz w:val="32"/>
                <w:szCs w:val="32"/>
                <w:lang w:val="en-US" w:eastAsia="zh-CN"/>
              </w:rPr>
              <w:t>以上内容</w:t>
            </w:r>
            <w:r>
              <w:rPr>
                <w:rFonts w:hint="default" w:ascii="Times New Roman" w:hAnsi="Times New Roman" w:eastAsia="仿宋_GB2312" w:cs="Times New Roman"/>
                <w:sz w:val="32"/>
                <w:szCs w:val="32"/>
                <w:lang w:val="en-US" w:eastAsia="zh-CN"/>
              </w:rPr>
              <w:t>需提劳动合同等证明材料及证书复印件）</w:t>
            </w:r>
          </w:p>
        </w:tc>
      </w:tr>
    </w:tbl>
    <w:p w14:paraId="1795B5AA">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241423E">
      <w:pPr>
        <w:pStyle w:val="2"/>
        <w:rPr>
          <w:rFonts w:hint="default" w:ascii="Times New Roman" w:hAnsi="Times New Roman" w:eastAsia="仿宋" w:cs="Times New Roman"/>
          <w:sz w:val="32"/>
          <w:szCs w:val="32"/>
          <w:highlight w:val="none"/>
          <w:lang w:val="en-US" w:eastAsia="zh-CN"/>
        </w:rPr>
      </w:pPr>
    </w:p>
    <w:p w14:paraId="04BCEE47">
      <w:pPr>
        <w:pStyle w:val="5"/>
        <w:rPr>
          <w:rFonts w:hint="default" w:ascii="Times New Roman" w:hAnsi="Times New Roman" w:eastAsia="仿宋" w:cs="Times New Roman"/>
          <w:sz w:val="32"/>
          <w:szCs w:val="32"/>
          <w:highlight w:val="none"/>
          <w:lang w:val="en-US" w:eastAsia="zh-CN"/>
        </w:rPr>
      </w:pPr>
    </w:p>
    <w:p w14:paraId="5B3D9BC0">
      <w:pPr>
        <w:pStyle w:val="5"/>
        <w:rPr>
          <w:rFonts w:hint="default" w:ascii="Times New Roman" w:hAnsi="Times New Roman" w:eastAsia="仿宋" w:cs="Times New Roman"/>
          <w:sz w:val="32"/>
          <w:szCs w:val="32"/>
          <w:highlight w:val="none"/>
          <w:lang w:val="en-US" w:eastAsia="zh-CN"/>
        </w:rPr>
      </w:pPr>
    </w:p>
    <w:p w14:paraId="1663472C">
      <w:pPr>
        <w:pStyle w:val="5"/>
        <w:rPr>
          <w:rFonts w:hint="default" w:ascii="Times New Roman" w:hAnsi="Times New Roman" w:eastAsia="仿宋" w:cs="Times New Roman"/>
          <w:sz w:val="32"/>
          <w:szCs w:val="32"/>
          <w:highlight w:val="none"/>
          <w:lang w:val="en-US" w:eastAsia="zh-CN"/>
        </w:rPr>
      </w:pPr>
    </w:p>
    <w:p w14:paraId="20443025">
      <w:pPr>
        <w:pStyle w:val="5"/>
        <w:rPr>
          <w:rFonts w:hint="default" w:ascii="Times New Roman" w:hAnsi="Times New Roman" w:eastAsia="仿宋" w:cs="Times New Roman"/>
          <w:sz w:val="32"/>
          <w:szCs w:val="32"/>
          <w:highlight w:val="none"/>
          <w:lang w:val="en-US" w:eastAsia="zh-CN"/>
        </w:rPr>
      </w:pPr>
    </w:p>
    <w:p w14:paraId="62B77427">
      <w:pPr>
        <w:rPr>
          <w:rFonts w:hint="default" w:ascii="Times New Roman" w:hAnsi="Times New Roman" w:eastAsia="仿宋" w:cs="Times New Roman"/>
          <w:sz w:val="32"/>
          <w:szCs w:val="32"/>
          <w:highlight w:val="none"/>
          <w:lang w:val="en-US" w:eastAsia="zh-CN"/>
        </w:rPr>
      </w:pPr>
    </w:p>
    <w:p w14:paraId="4F07E3F7">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bookmarkStart w:id="0" w:name="_GoBack"/>
      <w:bookmarkEnd w:id="0"/>
    </w:p>
    <w:p w14:paraId="77F851E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C55FDD8">
      <w:pPr>
        <w:wordWrap/>
        <w:spacing w:line="560" w:lineRule="exact"/>
        <w:rPr>
          <w:rFonts w:hint="default" w:ascii="Times New Roman" w:hAnsi="Times New Roman" w:eastAsia="仿宋_GB2312" w:cs="Times New Roman"/>
          <w:color w:val="auto"/>
          <w:sz w:val="32"/>
          <w:szCs w:val="32"/>
        </w:rPr>
      </w:pPr>
    </w:p>
    <w:p w14:paraId="6D609670">
      <w:pPr>
        <w:wordWrap/>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217629E0">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2300FE84">
      <w:pPr>
        <w:pStyle w:val="18"/>
        <w:widowControl/>
        <w:numPr>
          <w:ilvl w:val="0"/>
          <w:numId w:val="0"/>
        </w:numPr>
        <w:wordWrap/>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688F59C1">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0BDEDCE0">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48FA2F4">
      <w:pPr>
        <w:ind w:firstLine="6400" w:firstLineChars="2000"/>
        <w:rPr>
          <w:rFonts w:hint="default" w:ascii="Times New Roman" w:hAnsi="Times New Roman" w:eastAsia="仿宋_GB2312" w:cs="Times New Roman"/>
          <w:sz w:val="32"/>
          <w:szCs w:val="32"/>
        </w:rPr>
      </w:pPr>
    </w:p>
    <w:p w14:paraId="6700735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39A6F15">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A615C17">
      <w:pPr>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ZWMwNzNkZjA0NzU1ZDFjMDM5N2ZjNDA2ZDczMDUifQ=="/>
    <w:docVar w:name="KSO_WPS_MARK_KEY" w:val="e10be619-05dc-41cf-93cb-fd70e9d7f3f3"/>
  </w:docVars>
  <w:rsids>
    <w:rsidRoot w:val="00172A27"/>
    <w:rsid w:val="033A76CC"/>
    <w:rsid w:val="03B12072"/>
    <w:rsid w:val="04760788"/>
    <w:rsid w:val="0477594A"/>
    <w:rsid w:val="05A85867"/>
    <w:rsid w:val="06290379"/>
    <w:rsid w:val="065A0AB0"/>
    <w:rsid w:val="07FF36BC"/>
    <w:rsid w:val="08870194"/>
    <w:rsid w:val="0A2C0437"/>
    <w:rsid w:val="0BFD4952"/>
    <w:rsid w:val="0C9615C8"/>
    <w:rsid w:val="0CCE493E"/>
    <w:rsid w:val="0DCD1AE2"/>
    <w:rsid w:val="0F1958F7"/>
    <w:rsid w:val="100B7DD6"/>
    <w:rsid w:val="117E16C8"/>
    <w:rsid w:val="12277102"/>
    <w:rsid w:val="14DE1D5E"/>
    <w:rsid w:val="15EC64DD"/>
    <w:rsid w:val="16262886"/>
    <w:rsid w:val="178A3202"/>
    <w:rsid w:val="17A51BCE"/>
    <w:rsid w:val="1BD6553D"/>
    <w:rsid w:val="1BF27080"/>
    <w:rsid w:val="1CEB654E"/>
    <w:rsid w:val="1DC22489"/>
    <w:rsid w:val="1E6710C6"/>
    <w:rsid w:val="1EBD0C36"/>
    <w:rsid w:val="1F332CA6"/>
    <w:rsid w:val="21AE4866"/>
    <w:rsid w:val="22286977"/>
    <w:rsid w:val="22900BB2"/>
    <w:rsid w:val="229B25D6"/>
    <w:rsid w:val="234B5C3C"/>
    <w:rsid w:val="23FB7198"/>
    <w:rsid w:val="250B339C"/>
    <w:rsid w:val="27194E78"/>
    <w:rsid w:val="274F2647"/>
    <w:rsid w:val="27BF38CF"/>
    <w:rsid w:val="283F1AED"/>
    <w:rsid w:val="28563ACB"/>
    <w:rsid w:val="28B62672"/>
    <w:rsid w:val="28F11C08"/>
    <w:rsid w:val="29E1276B"/>
    <w:rsid w:val="2B7D59D5"/>
    <w:rsid w:val="2BC62952"/>
    <w:rsid w:val="2D2817A7"/>
    <w:rsid w:val="2EC3522E"/>
    <w:rsid w:val="309143F1"/>
    <w:rsid w:val="331104CE"/>
    <w:rsid w:val="333548FA"/>
    <w:rsid w:val="33D83E81"/>
    <w:rsid w:val="35A57E97"/>
    <w:rsid w:val="366D7797"/>
    <w:rsid w:val="36EC5FD8"/>
    <w:rsid w:val="371D5052"/>
    <w:rsid w:val="396F1F22"/>
    <w:rsid w:val="39B06AF4"/>
    <w:rsid w:val="3ACD7513"/>
    <w:rsid w:val="3B930354"/>
    <w:rsid w:val="3BFE6232"/>
    <w:rsid w:val="3C5F6C89"/>
    <w:rsid w:val="3D1D6AF8"/>
    <w:rsid w:val="3E5548D7"/>
    <w:rsid w:val="3EB175D0"/>
    <w:rsid w:val="4070746C"/>
    <w:rsid w:val="438D7307"/>
    <w:rsid w:val="44BB1AF2"/>
    <w:rsid w:val="454A3AE3"/>
    <w:rsid w:val="461026EE"/>
    <w:rsid w:val="464042EF"/>
    <w:rsid w:val="47B42BE7"/>
    <w:rsid w:val="47FB2A68"/>
    <w:rsid w:val="49380D36"/>
    <w:rsid w:val="4A126E2F"/>
    <w:rsid w:val="4A3D2009"/>
    <w:rsid w:val="4A9B4F45"/>
    <w:rsid w:val="4B2116C3"/>
    <w:rsid w:val="4EBD2A01"/>
    <w:rsid w:val="4FDC1809"/>
    <w:rsid w:val="589C7FC2"/>
    <w:rsid w:val="596040BD"/>
    <w:rsid w:val="59893E86"/>
    <w:rsid w:val="5BA74A5A"/>
    <w:rsid w:val="5C37100B"/>
    <w:rsid w:val="5CD1784E"/>
    <w:rsid w:val="5CF873CF"/>
    <w:rsid w:val="61215F42"/>
    <w:rsid w:val="629E645C"/>
    <w:rsid w:val="62F72DBF"/>
    <w:rsid w:val="63B41DA5"/>
    <w:rsid w:val="64555C7B"/>
    <w:rsid w:val="655A197E"/>
    <w:rsid w:val="655F1E1A"/>
    <w:rsid w:val="66374F8A"/>
    <w:rsid w:val="68F608D3"/>
    <w:rsid w:val="6ABE6E95"/>
    <w:rsid w:val="6BA97B57"/>
    <w:rsid w:val="6CAC04F4"/>
    <w:rsid w:val="70722F5B"/>
    <w:rsid w:val="70755836"/>
    <w:rsid w:val="70AE3508"/>
    <w:rsid w:val="70BD42FA"/>
    <w:rsid w:val="70D44079"/>
    <w:rsid w:val="72637D6C"/>
    <w:rsid w:val="768D3F82"/>
    <w:rsid w:val="77E57406"/>
    <w:rsid w:val="78084DD5"/>
    <w:rsid w:val="78283BA0"/>
    <w:rsid w:val="78B239AC"/>
    <w:rsid w:val="79071AD5"/>
    <w:rsid w:val="79DA0070"/>
    <w:rsid w:val="79E97840"/>
    <w:rsid w:val="7A2A696F"/>
    <w:rsid w:val="7ADA7798"/>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965</Words>
  <Characters>1015</Characters>
  <Lines>0</Lines>
  <Paragraphs>0</Paragraphs>
  <TotalTime>1</TotalTime>
  <ScaleCrop>false</ScaleCrop>
  <LinksUpToDate>false</LinksUpToDate>
  <CharactersWithSpaces>1047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2025-09-08T00:35:42Z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42FDB86FF19B41ABBCC1BBDC9CEB4A02_13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