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5"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FBF25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highlight w:val="none"/>
                <w:u w:val="none"/>
                <w:lang w:val="en-US" w:eastAsia="zh-CN"/>
              </w:rPr>
            </w:pPr>
            <w:r>
              <w:rPr>
                <w:rFonts w:hint="default" w:ascii="仿宋_GB2312" w:hAnsi="仿宋_GB2312" w:eastAsia="仿宋_GB2312" w:cs="仿宋_GB2312"/>
                <w:sz w:val="28"/>
                <w:szCs w:val="28"/>
                <w:highlight w:val="none"/>
                <w:u w:val="none"/>
                <w:lang w:val="en-US" w:eastAsia="zh-CN"/>
              </w:rPr>
              <w:t>许昌市</w:t>
            </w:r>
            <w:r>
              <w:rPr>
                <w:rFonts w:hint="eastAsia" w:ascii="仿宋_GB2312" w:hAnsi="仿宋_GB2312" w:eastAsia="仿宋_GB2312" w:cs="仿宋_GB2312"/>
                <w:sz w:val="28"/>
                <w:szCs w:val="28"/>
                <w:highlight w:val="none"/>
                <w:u w:val="none"/>
                <w:lang w:val="en-US" w:eastAsia="zh-CN"/>
              </w:rPr>
              <w:t>新东街(京广高铁-玉兰路)打通工程跨越南水</w:t>
            </w:r>
            <w:bookmarkStart w:id="0" w:name="_GoBack"/>
            <w:bookmarkEnd w:id="0"/>
            <w:r>
              <w:rPr>
                <w:rFonts w:hint="eastAsia" w:ascii="仿宋_GB2312" w:hAnsi="仿宋_GB2312" w:eastAsia="仿宋_GB2312" w:cs="仿宋_GB2312"/>
                <w:sz w:val="28"/>
                <w:szCs w:val="28"/>
                <w:highlight w:val="none"/>
                <w:u w:val="none"/>
                <w:lang w:val="en-US" w:eastAsia="zh-CN"/>
              </w:rPr>
              <w:t>北调输水管安全影响评价</w:t>
            </w:r>
          </w:p>
          <w:p w14:paraId="2F8F989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28"/>
                <w:szCs w:val="28"/>
                <w:highlight w:val="none"/>
                <w:u w:val="none"/>
                <w:lang w:val="en-US" w:eastAsia="zh-CN"/>
              </w:rPr>
              <w:t>技术咨询服务单位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 xml:space="preserve">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企业资质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企业业绩：</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25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35</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6984725B">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1、服务费超过控制价为无效报价；</w:t>
            </w:r>
          </w:p>
          <w:p w14:paraId="110EAD4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2、所有参与的申请人最低的有效报价为基准报价；</w:t>
            </w:r>
          </w:p>
          <w:p w14:paraId="584531BC">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3、报价得分=（基准报价/报价）×30分。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企业资质</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（10分）</w:t>
            </w:r>
          </w:p>
        </w:tc>
        <w:tc>
          <w:tcPr>
            <w:tcW w:w="6786" w:type="dxa"/>
            <w:shd w:val="clear" w:color="auto" w:fill="auto"/>
            <w:tcMar>
              <w:top w:w="0" w:type="dxa"/>
              <w:left w:w="0" w:type="dxa"/>
              <w:bottom w:w="0" w:type="dxa"/>
              <w:right w:w="0" w:type="dxa"/>
            </w:tcMar>
            <w:vAlign w:val="center"/>
          </w:tcPr>
          <w:p w14:paraId="6F61814A">
            <w:pPr>
              <w:widowControl/>
              <w:adjustRightInd w:val="0"/>
              <w:snapToGrid w:val="0"/>
              <w:spacing w:line="276" w:lineRule="auto"/>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项目负责人须是水利专业高级工程师，工程师：10分（不含项目负责人），项目团队中2名高级职称人员得基本分6分，每增加一名加2分。每增加一中级职称加1分。满分10分。组成人员须提供劳动合同等证明文件证书复印件。</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2913" w:type="dxa"/>
            <w:shd w:val="clear" w:color="auto" w:fill="auto"/>
            <w:tcMar>
              <w:top w:w="0" w:type="dxa"/>
              <w:left w:w="0" w:type="dxa"/>
              <w:bottom w:w="0" w:type="dxa"/>
              <w:right w:w="0" w:type="dxa"/>
            </w:tcMar>
            <w:vAlign w:val="center"/>
          </w:tcPr>
          <w:p w14:paraId="7C1820A5">
            <w:pPr>
              <w:widowControl/>
              <w:numPr>
                <w:ilvl w:val="0"/>
                <w:numId w:val="0"/>
              </w:numPr>
              <w:wordWrap/>
              <w:adjustRightInd w:val="0"/>
              <w:snapToGrid w:val="0"/>
              <w:spacing w:line="540" w:lineRule="exact"/>
              <w:ind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分）</w:t>
            </w:r>
          </w:p>
        </w:tc>
        <w:tc>
          <w:tcPr>
            <w:tcW w:w="6786" w:type="dxa"/>
            <w:shd w:val="clear" w:color="auto" w:fill="auto"/>
            <w:tcMar>
              <w:top w:w="0" w:type="dxa"/>
              <w:left w:w="0" w:type="dxa"/>
              <w:bottom w:w="0" w:type="dxa"/>
              <w:right w:w="0" w:type="dxa"/>
            </w:tcMar>
            <w:vAlign w:val="center"/>
          </w:tcPr>
          <w:p w14:paraId="425FB01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自2022年1月以来近三年服务项目类似业绩(以合同或中标通知书为准）五项及以上者得25分，缺一项扣5分,没有不得分。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（35分）</w:t>
            </w:r>
          </w:p>
        </w:tc>
        <w:tc>
          <w:tcPr>
            <w:tcW w:w="6786" w:type="dxa"/>
            <w:tcMar>
              <w:top w:w="0" w:type="dxa"/>
              <w:left w:w="0" w:type="dxa"/>
              <w:bottom w:w="0" w:type="dxa"/>
              <w:right w:w="0" w:type="dxa"/>
            </w:tcMar>
            <w:vAlign w:val="center"/>
          </w:tcPr>
          <w:p w14:paraId="6D957908">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1、服务方案：针对具体项目类型特点，制定详细全面的服务方案，明确服务原则、重点难点服务内容、具体服务措施等。（满分10分）</w:t>
            </w:r>
          </w:p>
          <w:p w14:paraId="3DB66B0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（1）服务方案详细全面、有针对性，服务措施合理科学的得8-10分；</w:t>
            </w:r>
          </w:p>
          <w:p w14:paraId="25362589">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（2）服务方案比较可行、有针对性，服务措施比较合理科学的得5-7分；</w:t>
            </w:r>
          </w:p>
          <w:p w14:paraId="2F7DFA0F">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（3）服务方案可行性、针对性一般，服务措施基本合理科学的得2-4分。</w:t>
            </w:r>
          </w:p>
          <w:p w14:paraId="66DA08C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2、服务质量保证措施：针对本项目质量要求，制定出实现质量目标的具体保证措施，进行分析并制定出相应的处理方法。（满分10分）</w:t>
            </w:r>
          </w:p>
          <w:p w14:paraId="006F16D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（1）保证体系健全、完整、合理、思路清晰并具有一定的严谨性的得8-10分；</w:t>
            </w:r>
          </w:p>
          <w:p w14:paraId="1C48152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（2）保证体系基本健全、完整的得5-7分；</w:t>
            </w:r>
          </w:p>
          <w:p w14:paraId="2D8829BE">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（3）保证体系一般的得2-4分。</w:t>
            </w:r>
          </w:p>
          <w:p w14:paraId="571285C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3、项目进度安排：（满分5分）</w:t>
            </w:r>
          </w:p>
          <w:p w14:paraId="11564370">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（1）工作进度安排具体、合理、可行，完全满足招标要求得5分；</w:t>
            </w:r>
          </w:p>
          <w:p w14:paraId="2DCA40DD">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（2）工作进度安排基本合理，基本满足招标要求得3-4 分。</w:t>
            </w:r>
          </w:p>
          <w:p w14:paraId="46B4CBD5">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（3）工作进度安排一般的得0-2分</w:t>
            </w:r>
          </w:p>
          <w:p w14:paraId="119D2B32">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4、保密措施及档案管理制度。（满分5分）</w:t>
            </w:r>
          </w:p>
          <w:p w14:paraId="5194C706">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（1）有完善保密方案、档案的收集、整理、保管、利用得5分</w:t>
            </w:r>
          </w:p>
          <w:p w14:paraId="29202FCC">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（2）切实可行且合理的得3-4分</w:t>
            </w:r>
          </w:p>
          <w:p w14:paraId="1D7DAB74">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（3）基本切实可行的得0-2分</w:t>
            </w:r>
          </w:p>
          <w:p w14:paraId="4C15B803">
            <w:pPr>
              <w:widowControl/>
              <w:adjustRightInd w:val="0"/>
              <w:snapToGrid w:val="0"/>
              <w:spacing w:line="276" w:lineRule="auto"/>
              <w:ind w:firstLine="640" w:firstLineChars="20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5、服务承诺。（满分5分）在服务期限内按照采购人要求的时限和质量完成项目任务，并做出承诺：响应及时（2小时内）、拟派人员固定、廉洁自律、成果文件完整、符合国家标准。每承诺一项得1分，满分5分。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12"/>
        <w:rPr>
          <w:rFonts w:hint="eastAsia" w:ascii="仿宋" w:hAnsi="仿宋" w:eastAsia="仿宋" w:cs="仿宋"/>
          <w:sz w:val="32"/>
          <w:szCs w:val="32"/>
          <w:highlight w:val="none"/>
          <w:lang w:val="en-US" w:eastAsia="zh-CN"/>
        </w:rPr>
      </w:pPr>
    </w:p>
    <w:p w14:paraId="1663472C">
      <w:pPr>
        <w:pStyle w:val="13"/>
        <w:ind w:left="0" w:leftChars="0" w:firstLine="0" w:firstLineChars="0"/>
        <w:rPr>
          <w:rFonts w:hint="eastAsia" w:ascii="仿宋" w:hAnsi="仿宋" w:eastAsia="仿宋" w:cs="仿宋"/>
          <w:sz w:val="32"/>
          <w:szCs w:val="32"/>
          <w:highlight w:val="none"/>
          <w:lang w:val="en-US" w:eastAsia="zh-CN"/>
        </w:rPr>
      </w:pPr>
    </w:p>
    <w:p w14:paraId="3C0FFF87">
      <w:pPr>
        <w:rPr>
          <w:rFonts w:hint="eastAsia" w:ascii="仿宋" w:hAnsi="仿宋" w:eastAsia="仿宋" w:cs="仿宋"/>
          <w:sz w:val="32"/>
          <w:szCs w:val="32"/>
          <w:highlight w:val="none"/>
          <w:lang w:val="en-US" w:eastAsia="zh-CN"/>
        </w:rPr>
      </w:pPr>
    </w:p>
    <w:p w14:paraId="799AA620">
      <w:pPr>
        <w:rPr>
          <w:rFonts w:hint="eastAsia" w:ascii="仿宋" w:hAnsi="仿宋" w:eastAsia="仿宋" w:cs="仿宋"/>
          <w:sz w:val="32"/>
          <w:szCs w:val="32"/>
          <w:highlight w:val="none"/>
          <w:lang w:val="en-US" w:eastAsia="zh-CN"/>
        </w:rPr>
      </w:pPr>
    </w:p>
    <w:p w14:paraId="322B3C4E">
      <w:pPr>
        <w:rPr>
          <w:rFonts w:hint="eastAsia" w:ascii="仿宋" w:hAnsi="仿宋" w:eastAsia="仿宋" w:cs="仿宋"/>
          <w:sz w:val="32"/>
          <w:szCs w:val="32"/>
          <w:highlight w:val="none"/>
          <w:lang w:val="en-US" w:eastAsia="zh-CN"/>
        </w:rPr>
      </w:pPr>
    </w:p>
    <w:p w14:paraId="5530203A">
      <w:pPr>
        <w:rPr>
          <w:rFonts w:hint="eastAsia" w:ascii="仿宋" w:hAnsi="仿宋" w:eastAsia="仿宋" w:cs="仿宋"/>
          <w:sz w:val="32"/>
          <w:szCs w:val="32"/>
          <w:highlight w:val="none"/>
          <w:lang w:val="en-US" w:eastAsia="zh-CN"/>
        </w:rPr>
      </w:pPr>
    </w:p>
    <w:p w14:paraId="3D8F0B5B">
      <w:pPr>
        <w:rPr>
          <w:rFonts w:hint="eastAsia" w:ascii="仿宋" w:hAnsi="仿宋" w:eastAsia="仿宋" w:cs="仿宋"/>
          <w:sz w:val="32"/>
          <w:szCs w:val="32"/>
          <w:highlight w:val="none"/>
          <w:lang w:val="en-US" w:eastAsia="zh-CN"/>
        </w:rPr>
      </w:pPr>
    </w:p>
    <w:p w14:paraId="23A6E738">
      <w:pPr>
        <w:rPr>
          <w:rFonts w:hint="eastAsia" w:ascii="仿宋" w:hAnsi="仿宋" w:eastAsia="仿宋" w:cs="仿宋"/>
          <w:sz w:val="32"/>
          <w:szCs w:val="32"/>
          <w:highlight w:val="none"/>
          <w:lang w:val="en-US" w:eastAsia="zh-CN"/>
        </w:rPr>
      </w:pPr>
    </w:p>
    <w:p w14:paraId="108B7DFE">
      <w:pPr>
        <w:rPr>
          <w:rFonts w:hint="eastAsia" w:ascii="仿宋" w:hAnsi="仿宋" w:eastAsia="仿宋" w:cs="仿宋"/>
          <w:sz w:val="32"/>
          <w:szCs w:val="32"/>
          <w:highlight w:val="none"/>
          <w:lang w:val="en-US" w:eastAsia="zh-CN"/>
        </w:rPr>
      </w:pPr>
    </w:p>
    <w:p w14:paraId="5FB85BD8">
      <w:pPr>
        <w:rPr>
          <w:rFonts w:hint="eastAsia" w:ascii="仿宋" w:hAnsi="仿宋" w:eastAsia="仿宋" w:cs="仿宋"/>
          <w:sz w:val="32"/>
          <w:szCs w:val="32"/>
          <w:highlight w:val="none"/>
          <w:lang w:val="en-US" w:eastAsia="zh-CN"/>
        </w:rPr>
      </w:pPr>
    </w:p>
    <w:p w14:paraId="6F59FB26">
      <w:pPr>
        <w:rPr>
          <w:rFonts w:hint="eastAsia" w:ascii="仿宋" w:hAnsi="仿宋" w:eastAsia="仿宋" w:cs="仿宋"/>
          <w:sz w:val="32"/>
          <w:szCs w:val="32"/>
          <w:highlight w:val="none"/>
          <w:lang w:val="en-US" w:eastAsia="zh-CN"/>
        </w:rPr>
      </w:pPr>
    </w:p>
    <w:p w14:paraId="195C648E">
      <w:pPr>
        <w:rPr>
          <w:rFonts w:hint="eastAsia" w:ascii="仿宋" w:hAnsi="仿宋" w:eastAsia="仿宋" w:cs="仿宋"/>
          <w:sz w:val="32"/>
          <w:szCs w:val="32"/>
          <w:highlight w:val="none"/>
          <w:lang w:val="en-US" w:eastAsia="zh-CN"/>
        </w:rPr>
      </w:pPr>
    </w:p>
    <w:p w14:paraId="125EBFE1">
      <w:pPr>
        <w:rPr>
          <w:rFonts w:hint="eastAsia" w:ascii="仿宋" w:hAnsi="仿宋" w:eastAsia="仿宋" w:cs="仿宋"/>
          <w:sz w:val="32"/>
          <w:szCs w:val="32"/>
          <w:highlight w:val="none"/>
          <w:lang w:val="en-US" w:eastAsia="zh-CN"/>
        </w:rPr>
      </w:pPr>
    </w:p>
    <w:p w14:paraId="2B1099FB">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20040D"/>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AAF0186"/>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45D6EFA"/>
    <w:rsid w:val="366D7797"/>
    <w:rsid w:val="36EC5FD8"/>
    <w:rsid w:val="38496769"/>
    <w:rsid w:val="384B1BA2"/>
    <w:rsid w:val="396F1F22"/>
    <w:rsid w:val="399765E7"/>
    <w:rsid w:val="39B06AF4"/>
    <w:rsid w:val="3ADE6BB9"/>
    <w:rsid w:val="3B930354"/>
    <w:rsid w:val="3BFE6232"/>
    <w:rsid w:val="3D1D6AF8"/>
    <w:rsid w:val="3D3C65CC"/>
    <w:rsid w:val="3E5548D7"/>
    <w:rsid w:val="3EE04C6E"/>
    <w:rsid w:val="3F5930F5"/>
    <w:rsid w:val="4070746C"/>
    <w:rsid w:val="407A38E0"/>
    <w:rsid w:val="4290206D"/>
    <w:rsid w:val="438D7307"/>
    <w:rsid w:val="442A5BD9"/>
    <w:rsid w:val="454A3AE3"/>
    <w:rsid w:val="45502C7D"/>
    <w:rsid w:val="45DE21EA"/>
    <w:rsid w:val="461026EE"/>
    <w:rsid w:val="464042EF"/>
    <w:rsid w:val="468F1307"/>
    <w:rsid w:val="47B42BE7"/>
    <w:rsid w:val="47FB2A68"/>
    <w:rsid w:val="4A3D2009"/>
    <w:rsid w:val="4B2116C3"/>
    <w:rsid w:val="4B6B4494"/>
    <w:rsid w:val="4BAF6E8A"/>
    <w:rsid w:val="4F71212E"/>
    <w:rsid w:val="4FDC1809"/>
    <w:rsid w:val="4FF27880"/>
    <w:rsid w:val="504C2670"/>
    <w:rsid w:val="531862B9"/>
    <w:rsid w:val="536D1F1D"/>
    <w:rsid w:val="53833B16"/>
    <w:rsid w:val="53E21C7B"/>
    <w:rsid w:val="5549003E"/>
    <w:rsid w:val="58517D83"/>
    <w:rsid w:val="58535244"/>
    <w:rsid w:val="589C7FC2"/>
    <w:rsid w:val="58A9515A"/>
    <w:rsid w:val="596040BD"/>
    <w:rsid w:val="5A0803C7"/>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8462E3"/>
    <w:rsid w:val="6AD87C8C"/>
    <w:rsid w:val="6B6E6EE6"/>
    <w:rsid w:val="6BA97B57"/>
    <w:rsid w:val="6CAC04F4"/>
    <w:rsid w:val="6D6535F8"/>
    <w:rsid w:val="70722F5B"/>
    <w:rsid w:val="70D44079"/>
    <w:rsid w:val="70F82CCD"/>
    <w:rsid w:val="71A2163F"/>
    <w:rsid w:val="71AB32FD"/>
    <w:rsid w:val="74F51705"/>
    <w:rsid w:val="7507768A"/>
    <w:rsid w:val="768D3F82"/>
    <w:rsid w:val="768F7791"/>
    <w:rsid w:val="775B1880"/>
    <w:rsid w:val="77E57406"/>
    <w:rsid w:val="79DA0070"/>
    <w:rsid w:val="79E97840"/>
    <w:rsid w:val="7BD60CC6"/>
    <w:rsid w:val="7BE03191"/>
    <w:rsid w:val="7C222C76"/>
    <w:rsid w:val="7CC95F60"/>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1372</Words>
  <Characters>1418</Characters>
  <Lines>0</Lines>
  <Paragraphs>0</Paragraphs>
  <TotalTime>1</TotalTime>
  <ScaleCrop>false</ScaleCrop>
  <LinksUpToDate>false</LinksUpToDate>
  <CharactersWithSpaces>1460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2025-09-24T08:55:14Z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7BE8FF08B5C5438884F3A016D630700A_13</vt:lpwstr>
  </property>
  <property fmtid="{D5CDD505-2E9C-101B-9397-08002B2CF9AE}" pid="4" name="commondata">
    <vt:lpwstr>eyJoZGlkIjoiN2I0NDMxMDhhNzIxZjIxM2FiMjFkZWExNzY4MTY3OTUifQ==</vt:lpwstr>
  </property>
  <property fmtid="{D5CDD505-2E9C-101B-9397-08002B2CF9AE}" pid="5" name="KSOTemplateDocerSaveRecord">
    <vt:lpwstr>eyJoZGlkIjoiNTY3YzY1ODgwYWJmMzQ4MDMwYjVkYzk5OTZkZWQ5YjkiLCJ1c2VySWQiOiIzMzY4MzkwMTgifQ==</vt:lpwstr>
  </property>
</Properties>
</file>